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F7" w:rsidRDefault="00D34D4F">
      <w:pPr>
        <w:rPr>
          <w:color w:val="FFFFFF" w:themeColor="background1"/>
          <w:sz w:val="36"/>
        </w:rPr>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-594995</wp:posOffset>
                </wp:positionV>
                <wp:extent cx="6522720" cy="9525000"/>
                <wp:effectExtent l="0" t="0" r="11430" b="19050"/>
                <wp:wrapNone/>
                <wp:docPr id="104"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2720" cy="9525000"/>
                        </a:xfrm>
                        <a:prstGeom prst="roundRect">
                          <a:avLst/>
                        </a:prstGeom>
                        <a:solidFill>
                          <a:srgbClr val="C034DC"/>
                        </a:solidFill>
                        <a:ln>
                          <a:solidFill>
                            <a:srgbClr val="C034D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0E97" w:rsidRDefault="00170FF2" w:rsidP="00126D06">
                            <w:pPr>
                              <w:jc w:val="center"/>
                              <w:rPr>
                                <w:b/>
                                <w:color w:val="FFFF00"/>
                                <w:sz w:val="56"/>
                              </w:rPr>
                            </w:pPr>
                            <w:r>
                              <w:rPr>
                                <w:b/>
                                <w:color w:val="FFFF00"/>
                                <w:sz w:val="56"/>
                              </w:rPr>
                              <w:t>Mesures</w:t>
                            </w:r>
                            <w:r w:rsidR="004D5250" w:rsidRPr="000E5745">
                              <w:rPr>
                                <w:b/>
                                <w:color w:val="FFFF00"/>
                                <w:sz w:val="56"/>
                              </w:rPr>
                              <w:t xml:space="preserve"> COVID-19 dans l’enseignement </w:t>
                            </w:r>
                            <w:r w:rsidR="00EC6A14">
                              <w:rPr>
                                <w:b/>
                                <w:color w:val="FFFF00"/>
                                <w:sz w:val="56"/>
                              </w:rPr>
                              <w:t>maternel et primaire</w:t>
                            </w:r>
                          </w:p>
                          <w:p w:rsidR="004D5250" w:rsidRPr="00126D06" w:rsidRDefault="00F43FF6" w:rsidP="00126D06">
                            <w:pPr>
                              <w:jc w:val="center"/>
                              <w:rPr>
                                <w:b/>
                                <w:color w:val="FFFF00"/>
                                <w:sz w:val="56"/>
                              </w:rPr>
                            </w:pPr>
                            <w:r>
                              <w:rPr>
                                <w:b/>
                                <w:color w:val="FFFF00"/>
                                <w:sz w:val="56"/>
                              </w:rPr>
                              <w:t>(année scolaire</w:t>
                            </w:r>
                            <w:r w:rsidR="00880E97">
                              <w:rPr>
                                <w:b/>
                                <w:color w:val="FFFF00"/>
                                <w:sz w:val="56"/>
                              </w:rPr>
                              <w:t xml:space="preserve"> 2021-2022</w:t>
                            </w:r>
                            <w:r w:rsidR="003F59BB">
                              <w:rPr>
                                <w:b/>
                                <w:color w:val="FFFF00"/>
                                <w:sz w:val="56"/>
                              </w:rPr>
                              <w:t xml:space="preserve"> en Wallonie</w:t>
                            </w:r>
                            <w:r w:rsidR="00880E97">
                              <w:rPr>
                                <w:b/>
                                <w:color w:val="FFFF00"/>
                                <w:sz w:val="56"/>
                              </w:rPr>
                              <w:t>)</w:t>
                            </w:r>
                          </w:p>
                          <w:p w:rsidR="00D34D4F" w:rsidRDefault="004D5250" w:rsidP="00D60584">
                            <w:pPr>
                              <w:jc w:val="both"/>
                              <w:rPr>
                                <w:b/>
                                <w:color w:val="FFFFFF" w:themeColor="background1"/>
                                <w:sz w:val="28"/>
                              </w:rPr>
                            </w:pPr>
                            <w:r>
                              <w:rPr>
                                <w:b/>
                                <w:color w:val="FFFFFF" w:themeColor="background1"/>
                                <w:sz w:val="28"/>
                              </w:rPr>
                              <w:t xml:space="preserve">Vais-je devoir aller à l’école tous les jours ? Comment va s’organiser cette nouvelle année scolaire en fonction de l’évolution de la pandémie? </w:t>
                            </w:r>
                          </w:p>
                          <w:p w:rsidR="004D5250" w:rsidRPr="00D60584" w:rsidRDefault="004D5250" w:rsidP="00D60584">
                            <w:pPr>
                              <w:jc w:val="both"/>
                              <w:rPr>
                                <w:b/>
                                <w:color w:val="FFFFFF" w:themeColor="background1"/>
                                <w:sz w:val="28"/>
                              </w:rPr>
                            </w:pPr>
                            <w:r>
                              <w:rPr>
                                <w:b/>
                                <w:color w:val="FFFFFF" w:themeColor="background1"/>
                                <w:sz w:val="28"/>
                              </w:rPr>
                              <w:t xml:space="preserve">Cette fiche a pour but de t’aider à y voir plus clair.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6.45pt;margin-top:-46.85pt;width:513.6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" fillcolor="#c034dc" strokecolor="#c034dc" strokeweight="1pt">
                <v:stroke joinstyle="miter"/>
                <v:path arrowok="t"/>
                <v:textbox>
                  <w:txbxContent>
                    <w:p w:rsidR="00880E97" w:rsidRDefault="00170FF2" w:rsidP="00126D06">
                      <w:pPr>
                        <w:jc w:val="center"/>
                        <w:rPr>
                          <w:b/>
                          <w:color w:val="FFFF00"/>
                          <w:sz w:val="56"/>
                        </w:rPr>
                      </w:pPr>
                      <w:r>
                        <w:rPr>
                          <w:b/>
                          <w:color w:val="FFFF00"/>
                          <w:sz w:val="56"/>
                        </w:rPr>
                        <w:t>Mesures</w:t>
                      </w:r>
                      <w:r w:rsidR="004D5250" w:rsidRPr="000E5745">
                        <w:rPr>
                          <w:b/>
                          <w:color w:val="FFFF00"/>
                          <w:sz w:val="56"/>
                        </w:rPr>
                        <w:t xml:space="preserve"> COVID-19 dans l’enseignement </w:t>
                      </w:r>
                      <w:r w:rsidR="00EC6A14">
                        <w:rPr>
                          <w:b/>
                          <w:color w:val="FFFF00"/>
                          <w:sz w:val="56"/>
                        </w:rPr>
                        <w:t>maternel et primaire</w:t>
                      </w:r>
                    </w:p>
                    <w:p w:rsidR="004D5250" w:rsidRPr="00126D06" w:rsidRDefault="00F43FF6" w:rsidP="00126D06">
                      <w:pPr>
                        <w:jc w:val="center"/>
                        <w:rPr>
                          <w:b/>
                          <w:color w:val="FFFF00"/>
                          <w:sz w:val="56"/>
                        </w:rPr>
                      </w:pPr>
                      <w:r>
                        <w:rPr>
                          <w:b/>
                          <w:color w:val="FFFF00"/>
                          <w:sz w:val="56"/>
                        </w:rPr>
                        <w:t>(année scolaire</w:t>
                      </w:r>
                      <w:r w:rsidR="00880E97">
                        <w:rPr>
                          <w:b/>
                          <w:color w:val="FFFF00"/>
                          <w:sz w:val="56"/>
                        </w:rPr>
                        <w:t xml:space="preserve"> 2021-2022</w:t>
                      </w:r>
                      <w:r w:rsidR="003F59BB">
                        <w:rPr>
                          <w:b/>
                          <w:color w:val="FFFF00"/>
                          <w:sz w:val="56"/>
                        </w:rPr>
                        <w:t xml:space="preserve"> en Wallonie</w:t>
                      </w:r>
                      <w:r w:rsidR="00880E97">
                        <w:rPr>
                          <w:b/>
                          <w:color w:val="FFFF00"/>
                          <w:sz w:val="56"/>
                        </w:rPr>
                        <w:t>)</w:t>
                      </w:r>
                    </w:p>
                    <w:p w:rsidR="00D34D4F" w:rsidRDefault="004D5250" w:rsidP="00D60584">
                      <w:pPr>
                        <w:jc w:val="both"/>
                        <w:rPr>
                          <w:b/>
                          <w:color w:val="FFFFFF" w:themeColor="background1"/>
                          <w:sz w:val="28"/>
                        </w:rPr>
                      </w:pPr>
                      <w:r>
                        <w:rPr>
                          <w:b/>
                          <w:color w:val="FFFFFF" w:themeColor="background1"/>
                          <w:sz w:val="28"/>
                        </w:rPr>
                        <w:t xml:space="preserve">Vais-je devoir aller à l’école tous les jours ? Comment va s’organiser cette nouvelle année scolaire en fonction de l’évolution de la pandémie? </w:t>
                      </w:r>
                    </w:p>
                    <w:p w:rsidR="004D5250" w:rsidRPr="00D60584" w:rsidRDefault="004D5250" w:rsidP="00D60584">
                      <w:pPr>
                        <w:jc w:val="both"/>
                        <w:rPr>
                          <w:b/>
                          <w:color w:val="FFFFFF" w:themeColor="background1"/>
                          <w:sz w:val="28"/>
                        </w:rPr>
                      </w:pPr>
                      <w:r>
                        <w:rPr>
                          <w:b/>
                          <w:color w:val="FFFFFF" w:themeColor="background1"/>
                          <w:sz w:val="28"/>
                        </w:rPr>
                        <w:t xml:space="preserve">Cette fiche a pour but de t’aider à y voir plus clair. </w:t>
                      </w:r>
                    </w:p>
                  </w:txbxContent>
                </v:textbox>
              </v:roundrect>
            </w:pict>
          </mc:Fallback>
        </mc:AlternateContent>
      </w:r>
      <w:r w:rsidR="00966F73">
        <w:rPr>
          <w:rFonts w:ascii="Times New Roman" w:hAnsi="Times New Roman" w:cs="Times New Roman"/>
          <w:noProof/>
          <w:sz w:val="24"/>
          <w:szCs w:val="24"/>
          <w:lang w:eastAsia="fr-BE"/>
        </w:rPr>
        <mc:AlternateContent>
          <mc:Choice Requires="wps">
            <w:drawing>
              <wp:anchor distT="0" distB="0" distL="114300" distR="114300" simplePos="0" relativeHeight="251811840" behindDoc="0" locked="0" layoutInCell="1" allowOverlap="1">
                <wp:simplePos x="0" y="0"/>
                <wp:positionH relativeFrom="column">
                  <wp:posOffset>3007360</wp:posOffset>
                </wp:positionH>
                <wp:positionV relativeFrom="paragraph">
                  <wp:posOffset>-647700</wp:posOffset>
                </wp:positionV>
                <wp:extent cx="3180080" cy="457200"/>
                <wp:effectExtent l="0" t="0" r="20320" b="19050"/>
                <wp:wrapNone/>
                <wp:docPr id="10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0080" cy="457200"/>
                        </a:xfrm>
                        <a:prstGeom prst="rect">
                          <a:avLst/>
                        </a:prstGeom>
                        <a:solidFill>
                          <a:srgbClr val="FF0000"/>
                        </a:solidFill>
                        <a:ln w="12700" cap="flat" cmpd="sng" algn="ctr">
                          <a:solidFill>
                            <a:srgbClr val="5B9BD5">
                              <a:shade val="50000"/>
                            </a:srgbClr>
                          </a:solidFill>
                          <a:prstDash val="solid"/>
                          <a:miter lim="800000"/>
                        </a:ln>
                        <a:effectLst/>
                      </wps:spPr>
                      <wps:txbx>
                        <w:txbxContent>
                          <w:p w:rsidR="004D5250" w:rsidRDefault="004D5250" w:rsidP="00C770F8">
                            <w:pPr>
                              <w:spacing w:after="0"/>
                              <w:jc w:val="center"/>
                            </w:pPr>
                            <w:r>
                              <w:t>POSSIBILITE DE CHANGEMENT  EN FONCTION DE L’EVOLUTION DE LA CRISE SANITAIRE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margin-left:236.8pt;margin-top:-51pt;width:250.4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" fillcolor="red" strokecolor="#41719c" strokeweight="1pt">
                <v:path arrowok="t"/>
                <v:textbox>
                  <w:txbxContent>
                    <w:p w:rsidR="004D5250" w:rsidRDefault="004D5250" w:rsidP="00C770F8">
                      <w:pPr>
                        <w:spacing w:after="0"/>
                        <w:jc w:val="center"/>
                      </w:pPr>
                      <w:r>
                        <w:t>POSSIBILITE DE CHANGEMENT  EN FONCTION DE L’EVOLUTION DE LA CRISE SANITAIRE</w:t>
                      </w:r>
                    </w:p>
                  </w:txbxContent>
                </v:textbox>
              </v:rect>
            </w:pict>
          </mc:Fallback>
        </mc:AlternateContent>
      </w:r>
      <w:r w:rsidR="00966F73">
        <w:rPr>
          <w:noProof/>
          <w:lang w:eastAsia="fr-BE"/>
        </w:rPr>
        <mc:AlternateContent>
          <mc:Choice Requires="wps">
            <w:drawing>
              <wp:anchor distT="0" distB="0" distL="114300" distR="114300" simplePos="0" relativeHeight="251660288" behindDoc="0" locked="0" layoutInCell="1" allowOverlap="1">
                <wp:simplePos x="0" y="0"/>
                <wp:positionH relativeFrom="column">
                  <wp:posOffset>-887095</wp:posOffset>
                </wp:positionH>
                <wp:positionV relativeFrom="paragraph">
                  <wp:posOffset>-734695</wp:posOffset>
                </wp:positionV>
                <wp:extent cx="457200" cy="2184400"/>
                <wp:effectExtent l="0" t="0" r="19050" b="25400"/>
                <wp:wrapNone/>
                <wp:docPr id="103"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844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250" w:rsidRPr="00E15A5A" w:rsidRDefault="004D5250" w:rsidP="00D60584">
                            <w:pPr>
                              <w:jc w:val="center"/>
                              <w:rPr>
                                <w:b/>
                                <w:color w:val="FFFFFF" w:themeColor="background1"/>
                              </w:rPr>
                            </w:pPr>
                            <w:r>
                              <w:rPr>
                                <w:b/>
                                <w:color w:val="FFFFFF" w:themeColor="background1"/>
                              </w:rPr>
                              <w:t xml:space="preserve">COVID-19 : année  </w:t>
                            </w:r>
                            <w:r w:rsidR="006E11F6">
                              <w:rPr>
                                <w:b/>
                                <w:color w:val="FFFFFF" w:themeColor="background1"/>
                              </w:rPr>
                              <w:t>2021-2022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8" style="position:absolute;margin-left:-69.85pt;margin-top:-57.85pt;width:36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" fillcolor="#00b0f0" strokecolor="#1f4d78 [1604]" strokeweight="1pt">
                <v:stroke joinstyle="miter"/>
                <v:path arrowok="t"/>
                <v:textbox style="layout-flow:vertical;mso-layout-flow-alt:bottom-to-top">
                  <w:txbxContent>
                    <w:p w:rsidR="004D5250" w:rsidRPr="00E15A5A" w:rsidRDefault="004D5250" w:rsidP="00D60584">
                      <w:pPr>
                        <w:jc w:val="center"/>
                        <w:rPr>
                          <w:b/>
                          <w:color w:val="FFFFFF" w:themeColor="background1"/>
                        </w:rPr>
                      </w:pPr>
                      <w:r>
                        <w:rPr>
                          <w:b/>
                          <w:color w:val="FFFFFF" w:themeColor="background1"/>
                        </w:rPr>
                        <w:t xml:space="preserve">COVID-19 : année  </w:t>
                      </w:r>
                      <w:r w:rsidR="006E11F6">
                        <w:rPr>
                          <w:b/>
                          <w:color w:val="FFFFFF" w:themeColor="background1"/>
                        </w:rPr>
                        <w:t>2021-2022</w:t>
                      </w:r>
                    </w:p>
                  </w:txbxContent>
                </v:textbox>
              </v:roundrect>
            </w:pict>
          </mc:Fallback>
        </mc:AlternateContent>
      </w:r>
      <w:r w:rsidR="001D0DF7">
        <w:rPr>
          <w:noProof/>
          <w:color w:val="FFFFFF" w:themeColor="background1"/>
          <w:lang w:eastAsia="fr-BE"/>
        </w:rPr>
        <w:drawing>
          <wp:anchor distT="0" distB="0" distL="114300" distR="114300" simplePos="0" relativeHeight="251673600" behindDoc="0" locked="0" layoutInCell="1" allowOverlap="1">
            <wp:simplePos x="0" y="0"/>
            <wp:positionH relativeFrom="column">
              <wp:posOffset>3656965</wp:posOffset>
            </wp:positionH>
            <wp:positionV relativeFrom="paragraph">
              <wp:posOffset>9053830</wp:posOffset>
            </wp:positionV>
            <wp:extent cx="563880" cy="611505"/>
            <wp:effectExtent l="0" t="0" r="762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1D0DF7">
        <w:rPr>
          <w:noProof/>
          <w:color w:val="FFFFFF" w:themeColor="background1"/>
          <w:lang w:eastAsia="fr-BE"/>
        </w:rPr>
        <w:drawing>
          <wp:anchor distT="0" distB="0" distL="114300" distR="114300" simplePos="0" relativeHeight="251672576" behindDoc="0" locked="0" layoutInCell="1" allowOverlap="1">
            <wp:simplePos x="0" y="0"/>
            <wp:positionH relativeFrom="column">
              <wp:posOffset>2483485</wp:posOffset>
            </wp:positionH>
            <wp:positionV relativeFrom="paragraph">
              <wp:posOffset>9052859</wp:posOffset>
            </wp:positionV>
            <wp:extent cx="848786" cy="594360"/>
            <wp:effectExtent l="0" t="0" r="889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670528" behindDoc="0" locked="0" layoutInCell="1" allowOverlap="1">
                <wp:simplePos x="0" y="0"/>
                <wp:positionH relativeFrom="column">
                  <wp:posOffset>-640715</wp:posOffset>
                </wp:positionH>
                <wp:positionV relativeFrom="paragraph">
                  <wp:posOffset>9112885</wp:posOffset>
                </wp:positionV>
                <wp:extent cx="2910840" cy="533400"/>
                <wp:effectExtent l="0" t="0" r="22860" b="19050"/>
                <wp:wrapNone/>
                <wp:docPr id="102"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4D5250" w:rsidRPr="002130BC" w:rsidRDefault="004D5250" w:rsidP="002130BC">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9" style="position:absolute;margin-left:-50.45pt;margin-top:717.55pt;width:229.2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" fillcolor="#f6c" strokecolor="#41719c" strokeweight="1pt">
                <v:stroke joinstyle="miter"/>
                <v:path arrowok="t"/>
                <v:textbox>
                  <w:txbxContent>
                    <w:p w:rsidR="004D5250" w:rsidRPr="002130BC" w:rsidRDefault="004D5250" w:rsidP="002130BC">
                      <w:pPr>
                        <w:jc w:val="center"/>
                        <w:rPr>
                          <w:b/>
                          <w:color w:val="FFFFFF" w:themeColor="background1"/>
                          <w:sz w:val="44"/>
                        </w:rPr>
                      </w:pPr>
                      <w:r w:rsidRPr="002130BC">
                        <w:rPr>
                          <w:b/>
                          <w:color w:val="FFFFFF" w:themeColor="background1"/>
                          <w:sz w:val="44"/>
                        </w:rPr>
                        <w:t>www.sdj.be</w:t>
                      </w:r>
                    </w:p>
                  </w:txbxContent>
                </v:textbox>
              </v:roundrect>
            </w:pict>
          </mc:Fallback>
        </mc:AlternateContent>
      </w:r>
      <w:r w:rsidR="00966F73">
        <w:rPr>
          <w:noProof/>
          <w:lang w:eastAsia="fr-BE"/>
        </w:rPr>
        <mc:AlternateContent>
          <mc:Choice Requires="wps">
            <w:drawing>
              <wp:anchor distT="0" distB="0" distL="114300" distR="114300" simplePos="0" relativeHeight="251668480" behindDoc="0" locked="0" layoutInCell="1" allowOverlap="1">
                <wp:simplePos x="0" y="0"/>
                <wp:positionH relativeFrom="column">
                  <wp:posOffset>-883920</wp:posOffset>
                </wp:positionH>
                <wp:positionV relativeFrom="paragraph">
                  <wp:posOffset>6979920</wp:posOffset>
                </wp:positionV>
                <wp:extent cx="457200" cy="1691640"/>
                <wp:effectExtent l="0" t="0" r="19050" b="22860"/>
                <wp:wrapNone/>
                <wp:docPr id="101"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FF66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D05F18" id="Rectangle à coins arrondis 8" o:spid="_x0000_s1026" style="position:absolute;margin-left:-69.6pt;margin-top:549.6pt;width:36pt;height:1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" fillcolor="#f6f" strokecolor="#41719c" strokeweight="1pt">
                <v:stroke joinstyle="miter"/>
                <v:path arrowok="t"/>
              </v:roundrect>
            </w:pict>
          </mc:Fallback>
        </mc:AlternateContent>
      </w:r>
      <w:r w:rsidR="00D60584">
        <w:rPr>
          <w:color w:val="FFFFFF" w:themeColor="background1"/>
          <w:sz w:val="36"/>
        </w:rPr>
        <w:t>E</w:t>
      </w:r>
    </w:p>
    <w:p w:rsidR="003F3132" w:rsidRDefault="00966F73">
      <w:pPr>
        <w:rPr>
          <w:color w:val="FFFFFF" w:themeColor="background1"/>
          <w:sz w:val="36"/>
        </w:rPr>
      </w:pPr>
      <w:r>
        <w:rPr>
          <w:noProof/>
          <w:lang w:eastAsia="fr-BE"/>
        </w:rPr>
        <mc:AlternateContent>
          <mc:Choice Requires="wps">
            <w:drawing>
              <wp:anchor distT="0" distB="0" distL="114300" distR="114300" simplePos="0" relativeHeight="251671552" behindDoc="0" locked="0" layoutInCell="1" allowOverlap="1">
                <wp:simplePos x="0" y="0"/>
                <wp:positionH relativeFrom="column">
                  <wp:posOffset>-53975</wp:posOffset>
                </wp:positionH>
                <wp:positionV relativeFrom="paragraph">
                  <wp:posOffset>2568575</wp:posOffset>
                </wp:positionV>
                <wp:extent cx="6012180" cy="5615940"/>
                <wp:effectExtent l="0" t="0" r="26670" b="22860"/>
                <wp:wrapNone/>
                <wp:docPr id="10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56159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4D4F" w:rsidRDefault="00D34D4F" w:rsidP="00D62E8C">
                            <w:pPr>
                              <w:jc w:val="both"/>
                              <w:rPr>
                                <w:sz w:val="28"/>
                              </w:rPr>
                            </w:pPr>
                          </w:p>
                          <w:p w:rsidR="00C8325A" w:rsidRDefault="00D34D4F" w:rsidP="00D34D4F">
                            <w:pPr>
                              <w:jc w:val="center"/>
                              <w:rPr>
                                <w:sz w:val="28"/>
                              </w:rPr>
                            </w:pPr>
                            <w:r>
                              <w:rPr>
                                <w:noProof/>
                                <w:lang w:eastAsia="fr-BE"/>
                              </w:rPr>
                              <w:drawing>
                                <wp:inline distT="0" distB="0" distL="0" distR="0" wp14:anchorId="6F80C383" wp14:editId="6B7D8177">
                                  <wp:extent cx="3201618" cy="3335020"/>
                                  <wp:effectExtent l="0" t="0" r="0" b="0"/>
                                  <wp:docPr id="1" name="Image 1" descr="https://t3.ftcdn.net/jpg/01/98/57/20/240_F_198572026_W6eTKwQ8PjOuaG5RGLTblLLA49Pc0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3.ftcdn.net/jpg/01/98/57/20/240_F_198572026_W6eTKwQ8PjOuaG5RGLTblLLA49Pc0ER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500" cy="3357814"/>
                                          </a:xfrm>
                                          <a:prstGeom prst="rect">
                                            <a:avLst/>
                                          </a:prstGeom>
                                          <a:noFill/>
                                          <a:ln>
                                            <a:noFill/>
                                          </a:ln>
                                        </pic:spPr>
                                      </pic:pic>
                                    </a:graphicData>
                                  </a:graphic>
                                </wp:inline>
                              </w:drawing>
                            </w:r>
                          </w:p>
                          <w:p w:rsidR="00D34D4F" w:rsidRDefault="00D34D4F" w:rsidP="00D60584">
                            <w:pPr>
                              <w:jc w:val="both"/>
                              <w:rPr>
                                <w:sz w:val="28"/>
                              </w:rPr>
                            </w:pPr>
                          </w:p>
                          <w:p w:rsidR="00D34D4F" w:rsidRDefault="00D34D4F" w:rsidP="00D60584">
                            <w:pPr>
                              <w:jc w:val="both"/>
                              <w:rPr>
                                <w:sz w:val="28"/>
                              </w:rPr>
                            </w:pPr>
                          </w:p>
                          <w:p w:rsidR="00926AC1" w:rsidRPr="00E15A5A" w:rsidRDefault="00926AC1" w:rsidP="00926AC1">
                            <w:pPr>
                              <w:jc w:val="both"/>
                              <w:rPr>
                                <w:sz w:val="28"/>
                              </w:rPr>
                            </w:pPr>
                            <w:r>
                              <w:rPr>
                                <w:sz w:val="28"/>
                              </w:rPr>
                              <w:t>Les règles suivan</w:t>
                            </w:r>
                            <w:r w:rsidR="0038563C">
                              <w:rPr>
                                <w:sz w:val="28"/>
                              </w:rPr>
                              <w:t>tes seront d’application</w:t>
                            </w:r>
                            <w:r w:rsidR="0037108C">
                              <w:rPr>
                                <w:sz w:val="28"/>
                              </w:rPr>
                              <w:t xml:space="preserve"> </w:t>
                            </w:r>
                            <w:r w:rsidR="00C90461">
                              <w:rPr>
                                <w:sz w:val="28"/>
                              </w:rPr>
                              <w:t xml:space="preserve">jusqu’au 28 janvier 2022 </w:t>
                            </w:r>
                            <w:r>
                              <w:rPr>
                                <w:sz w:val="28"/>
                              </w:rPr>
                              <w:t xml:space="preserve">et seront évaluées. </w:t>
                            </w:r>
                          </w:p>
                          <w:p w:rsidR="004D5250" w:rsidRPr="00E15A5A" w:rsidRDefault="004D5250" w:rsidP="00926AC1">
                            <w:pPr>
                              <w:jc w:val="both"/>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0" style="position:absolute;margin-left:-4.25pt;margin-top:202.25pt;width:473.4pt;height:4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" fillcolor="white [3201]" strokecolor="#5b9bd5 [3204]" strokeweight="1pt">
                <v:stroke joinstyle="miter"/>
                <v:path arrowok="t"/>
                <v:textbox>
                  <w:txbxContent>
                    <w:p w:rsidR="00D34D4F" w:rsidRDefault="00D34D4F" w:rsidP="00D62E8C">
                      <w:pPr>
                        <w:jc w:val="both"/>
                        <w:rPr>
                          <w:sz w:val="28"/>
                        </w:rPr>
                      </w:pPr>
                    </w:p>
                    <w:p w:rsidR="00C8325A" w:rsidRDefault="00D34D4F" w:rsidP="00D34D4F">
                      <w:pPr>
                        <w:jc w:val="center"/>
                        <w:rPr>
                          <w:sz w:val="28"/>
                        </w:rPr>
                      </w:pPr>
                      <w:r>
                        <w:rPr>
                          <w:noProof/>
                          <w:lang w:eastAsia="fr-BE"/>
                        </w:rPr>
                        <w:drawing>
                          <wp:inline distT="0" distB="0" distL="0" distR="0" wp14:anchorId="6F80C383" wp14:editId="6B7D8177">
                            <wp:extent cx="3201618" cy="3335020"/>
                            <wp:effectExtent l="0" t="0" r="0" b="0"/>
                            <wp:docPr id="1" name="Image 1" descr="https://t3.ftcdn.net/jpg/01/98/57/20/240_F_198572026_W6eTKwQ8PjOuaG5RGLTblLLA49Pc0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3.ftcdn.net/jpg/01/98/57/20/240_F_198572026_W6eTKwQ8PjOuaG5RGLTblLLA49Pc0ER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500" cy="3357814"/>
                                    </a:xfrm>
                                    <a:prstGeom prst="rect">
                                      <a:avLst/>
                                    </a:prstGeom>
                                    <a:noFill/>
                                    <a:ln>
                                      <a:noFill/>
                                    </a:ln>
                                  </pic:spPr>
                                </pic:pic>
                              </a:graphicData>
                            </a:graphic>
                          </wp:inline>
                        </w:drawing>
                      </w:r>
                    </w:p>
                    <w:p w:rsidR="00D34D4F" w:rsidRDefault="00D34D4F" w:rsidP="00D60584">
                      <w:pPr>
                        <w:jc w:val="both"/>
                        <w:rPr>
                          <w:sz w:val="28"/>
                        </w:rPr>
                      </w:pPr>
                    </w:p>
                    <w:p w:rsidR="00D34D4F" w:rsidRDefault="00D34D4F" w:rsidP="00D60584">
                      <w:pPr>
                        <w:jc w:val="both"/>
                        <w:rPr>
                          <w:sz w:val="28"/>
                        </w:rPr>
                      </w:pPr>
                    </w:p>
                    <w:p w:rsidR="00926AC1" w:rsidRPr="00E15A5A" w:rsidRDefault="00926AC1" w:rsidP="00926AC1">
                      <w:pPr>
                        <w:jc w:val="both"/>
                        <w:rPr>
                          <w:sz w:val="28"/>
                        </w:rPr>
                      </w:pPr>
                      <w:r>
                        <w:rPr>
                          <w:sz w:val="28"/>
                        </w:rPr>
                        <w:t>Les règles suivan</w:t>
                      </w:r>
                      <w:r w:rsidR="0038563C">
                        <w:rPr>
                          <w:sz w:val="28"/>
                        </w:rPr>
                        <w:t>tes seront d’application</w:t>
                      </w:r>
                      <w:r w:rsidR="0037108C">
                        <w:rPr>
                          <w:sz w:val="28"/>
                        </w:rPr>
                        <w:t xml:space="preserve"> </w:t>
                      </w:r>
                      <w:r w:rsidR="00C90461">
                        <w:rPr>
                          <w:sz w:val="28"/>
                        </w:rPr>
                        <w:t xml:space="preserve">jusqu’au 28 janvier 2022 </w:t>
                      </w:r>
                      <w:r>
                        <w:rPr>
                          <w:sz w:val="28"/>
                        </w:rPr>
                        <w:t xml:space="preserve">et seront évaluées. </w:t>
                      </w:r>
                    </w:p>
                    <w:p w:rsidR="004D5250" w:rsidRPr="00E15A5A" w:rsidRDefault="004D5250" w:rsidP="00926AC1">
                      <w:pPr>
                        <w:jc w:val="both"/>
                        <w:rPr>
                          <w:sz w:val="28"/>
                        </w:rPr>
                      </w:pPr>
                    </w:p>
                  </w:txbxContent>
                </v:textbox>
              </v:roundrect>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-883920</wp:posOffset>
                </wp:positionH>
                <wp:positionV relativeFrom="paragraph">
                  <wp:posOffset>1136650</wp:posOffset>
                </wp:positionV>
                <wp:extent cx="457200" cy="1691640"/>
                <wp:effectExtent l="0" t="0" r="19050" b="22860"/>
                <wp:wrapNone/>
                <wp:docPr id="9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91640"/>
                        </a:xfrm>
                        <a:prstGeom prst="roundRect">
                          <a:avLst>
                            <a:gd name="adj" fmla="val 16667"/>
                          </a:avLst>
                        </a:prstGeom>
                        <a:solidFill>
                          <a:srgbClr val="F07F40"/>
                        </a:solidFill>
                        <a:ln w="12700">
                          <a:solidFill>
                            <a:srgbClr val="41719C"/>
                          </a:solidFill>
                          <a:miter lim="800000"/>
                          <a:headEnd/>
                          <a:tailEnd/>
                        </a:ln>
                      </wps:spPr>
                      <wps:txbx>
                        <w:txbxContent>
                          <w:p w:rsidR="004D5250" w:rsidRPr="007570AD" w:rsidRDefault="00475890">
                            <w:pPr>
                              <w:rPr>
                                <w:color w:val="FFFFFF" w:themeColor="background1"/>
                              </w:rPr>
                            </w:pPr>
                            <w:r>
                              <w:rPr>
                                <w:color w:val="FFFFFF" w:themeColor="background1"/>
                              </w:rPr>
                              <w:t xml:space="preserve">Mise à jour </w:t>
                            </w:r>
                            <w:r w:rsidR="00B5780F">
                              <w:rPr>
                                <w:color w:val="FFFFFF" w:themeColor="background1"/>
                              </w:rPr>
                              <w:t>11</w:t>
                            </w:r>
                            <w:r w:rsidR="00C90461">
                              <w:rPr>
                                <w:color w:val="FFFFFF" w:themeColor="background1"/>
                              </w:rPr>
                              <w:t>/01/2022</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5" o:spid="_x0000_s1031" style="position:absolute;margin-left:-69.6pt;margin-top:89.5pt;width:36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" fillcolor="#f07f40" strokecolor="#41719c" strokeweight="1pt">
                <v:stroke joinstyle="miter"/>
                <v:textbox style="layout-flow:vertical;mso-layout-flow-alt:bottom-to-top">
                  <w:txbxContent>
                    <w:p w:rsidR="004D5250" w:rsidRPr="007570AD" w:rsidRDefault="00475890">
                      <w:pPr>
                        <w:rPr>
                          <w:color w:val="FFFFFF" w:themeColor="background1"/>
                        </w:rPr>
                      </w:pPr>
                      <w:r>
                        <w:rPr>
                          <w:color w:val="FFFFFF" w:themeColor="background1"/>
                        </w:rPr>
                        <w:t xml:space="preserve">Mise à jour </w:t>
                      </w:r>
                      <w:r w:rsidR="00B5780F">
                        <w:rPr>
                          <w:color w:val="FFFFFF" w:themeColor="background1"/>
                        </w:rPr>
                        <w:t>11</w:t>
                      </w:r>
                      <w:r w:rsidR="00C90461">
                        <w:rPr>
                          <w:color w:val="FFFFFF" w:themeColor="background1"/>
                        </w:rPr>
                        <w:t>/01/2022</w:t>
                      </w:r>
                    </w:p>
                  </w:txbxContent>
                </v:textbox>
              </v:roundrect>
            </w:pict>
          </mc:Fallback>
        </mc:AlternateContent>
      </w:r>
      <w:r>
        <w:rPr>
          <w:noProof/>
          <w:lang w:eastAsia="fr-BE"/>
        </w:rPr>
        <mc:AlternateContent>
          <mc:Choice Requires="wps">
            <w:drawing>
              <wp:anchor distT="0" distB="0" distL="114300" distR="114300" simplePos="0" relativeHeight="251666432" behindDoc="0" locked="0" layoutInCell="1" allowOverlap="1">
                <wp:simplePos x="0" y="0"/>
                <wp:positionH relativeFrom="column">
                  <wp:posOffset>-883920</wp:posOffset>
                </wp:positionH>
                <wp:positionV relativeFrom="paragraph">
                  <wp:posOffset>4781550</wp:posOffset>
                </wp:positionV>
                <wp:extent cx="457200" cy="1691640"/>
                <wp:effectExtent l="0" t="0" r="19050" b="22860"/>
                <wp:wrapNone/>
                <wp:docPr id="98"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33CC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45A6E3" id="Rectangle à coins arrondis 7" o:spid="_x0000_s1026" style="position:absolute;margin-left:-69.6pt;margin-top:376.5pt;width:36pt;height:1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" fillcolor="#3cc" strokecolor="#41719c" strokeweight="1pt">
                <v:stroke joinstyle="miter"/>
                <v:path arrowok="t"/>
              </v:roundrect>
            </w:pict>
          </mc:Fallback>
        </mc:AlternateContent>
      </w: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2942590</wp:posOffset>
                </wp:positionV>
                <wp:extent cx="457200" cy="1691640"/>
                <wp:effectExtent l="0" t="0" r="19050" b="22860"/>
                <wp:wrapNone/>
                <wp:docPr id="9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78E34D"/>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A5826A" id="Rectangle à coins arrondis 6" o:spid="_x0000_s1026" style="position:absolute;margin-left:-69.6pt;margin-top:231.7pt;width:36pt;height:1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" fillcolor="#78e34d" strokecolor="#41719c" strokeweight="1pt">
                <v:stroke joinstyle="miter"/>
                <v:path arrowok="t"/>
              </v:roundrect>
            </w:pict>
          </mc:Fallback>
        </mc:AlternateContent>
      </w:r>
      <w:r w:rsidR="001D0DF7">
        <w:rPr>
          <w:color w:val="FFFFFF" w:themeColor="background1"/>
          <w:sz w:val="36"/>
        </w:rPr>
        <w:br w:type="page"/>
      </w:r>
    </w:p>
    <w:p w:rsidR="003F3132" w:rsidRDefault="00036658">
      <w:pPr>
        <w:rPr>
          <w:color w:val="FFFFFF" w:themeColor="background1"/>
          <w:sz w:val="36"/>
        </w:rPr>
      </w:pPr>
      <w:r>
        <w:rPr>
          <w:noProof/>
          <w:lang w:eastAsia="fr-BE"/>
        </w:rPr>
        <w:lastRenderedPageBreak/>
        <mc:AlternateContent>
          <mc:Choice Requires="wps">
            <w:drawing>
              <wp:anchor distT="0" distB="0" distL="114300" distR="114300" simplePos="0" relativeHeight="251868160" behindDoc="0" locked="0" layoutInCell="1" allowOverlap="1">
                <wp:simplePos x="0" y="0"/>
                <wp:positionH relativeFrom="column">
                  <wp:posOffset>-644073</wp:posOffset>
                </wp:positionH>
                <wp:positionV relativeFrom="paragraph">
                  <wp:posOffset>-744812</wp:posOffset>
                </wp:positionV>
                <wp:extent cx="7010400" cy="9787180"/>
                <wp:effectExtent l="0" t="0" r="19050" b="24130"/>
                <wp:wrapNone/>
                <wp:docPr id="118"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9787180"/>
                        </a:xfrm>
                        <a:prstGeom prst="roundRect">
                          <a:avLst/>
                        </a:prstGeom>
                        <a:solidFill>
                          <a:srgbClr val="C034DC"/>
                        </a:solidFill>
                        <a:ln w="12700" cap="flat" cmpd="sng" algn="ctr">
                          <a:solidFill>
                            <a:srgbClr val="C034DC"/>
                          </a:solidFill>
                          <a:prstDash val="solid"/>
                          <a:miter lim="800000"/>
                        </a:ln>
                        <a:effectLst/>
                      </wps:spPr>
                      <wps:txbx>
                        <w:txbxContent>
                          <w:p w:rsidR="00B8421C" w:rsidRPr="00D60584" w:rsidRDefault="00B8421C" w:rsidP="00B8421C">
                            <w:pPr>
                              <w:jc w:val="both"/>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2" style="position:absolute;margin-left:-50.7pt;margin-top:-58.65pt;width:552pt;height:770.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" fillcolor="#c034dc" strokecolor="#c034dc" strokeweight="1pt">
                <v:stroke joinstyle="miter"/>
                <v:path arrowok="t"/>
                <v:textbox>
                  <w:txbxContent>
                    <w:p w:rsidR="00B8421C" w:rsidRPr="00D60584" w:rsidRDefault="00B8421C" w:rsidP="00B8421C">
                      <w:pPr>
                        <w:jc w:val="both"/>
                        <w:rPr>
                          <w:b/>
                          <w:color w:val="FFFFFF" w:themeColor="background1"/>
                          <w:sz w:val="28"/>
                        </w:rPr>
                      </w:pPr>
                    </w:p>
                  </w:txbxContent>
                </v:textbox>
              </v:roundrect>
            </w:pict>
          </mc:Fallback>
        </mc:AlternateContent>
      </w:r>
      <w:r w:rsidR="0025695D">
        <w:rPr>
          <w:noProof/>
          <w:lang w:eastAsia="fr-BE"/>
        </w:rPr>
        <mc:AlternateContent>
          <mc:Choice Requires="wps">
            <w:drawing>
              <wp:anchor distT="0" distB="0" distL="114300" distR="114300" simplePos="0" relativeHeight="251870208" behindDoc="0" locked="0" layoutInCell="1" allowOverlap="1">
                <wp:simplePos x="0" y="0"/>
                <wp:positionH relativeFrom="column">
                  <wp:posOffset>-380602</wp:posOffset>
                </wp:positionH>
                <wp:positionV relativeFrom="paragraph">
                  <wp:posOffset>-558832</wp:posOffset>
                </wp:positionV>
                <wp:extent cx="6447295" cy="9544760"/>
                <wp:effectExtent l="0" t="0" r="10795" b="18415"/>
                <wp:wrapNone/>
                <wp:docPr id="119"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295" cy="9544760"/>
                        </a:xfrm>
                        <a:prstGeom prst="roundRect">
                          <a:avLst>
                            <a:gd name="adj" fmla="val 16667"/>
                          </a:avLst>
                        </a:prstGeom>
                        <a:solidFill>
                          <a:sysClr val="window" lastClr="FFFFFF">
                            <a:lumMod val="100000"/>
                            <a:lumOff val="0"/>
                          </a:sysClr>
                        </a:solidFill>
                        <a:ln w="12700">
                          <a:solidFill>
                            <a:srgbClr val="5B9BD5"/>
                          </a:solidFill>
                          <a:miter lim="800000"/>
                          <a:headEnd/>
                          <a:tailEnd/>
                        </a:ln>
                      </wps:spPr>
                      <wps:txbx>
                        <w:txbxContent>
                          <w:p w:rsidR="00B8421C" w:rsidRPr="007570AD" w:rsidRDefault="00B8421C" w:rsidP="00B8421C">
                            <w:pPr>
                              <w:jc w:val="both"/>
                              <w:rPr>
                                <w:b/>
                                <w:color w:val="FF9900"/>
                                <w:sz w:val="32"/>
                              </w:rPr>
                            </w:pPr>
                            <w:r w:rsidRPr="007570AD">
                              <w:rPr>
                                <w:b/>
                                <w:color w:val="FF9900"/>
                                <w:sz w:val="32"/>
                              </w:rPr>
                              <w:t xml:space="preserve">Mesures spécifiques dans l’enseignement </w:t>
                            </w:r>
                            <w:r w:rsidR="000F5646">
                              <w:rPr>
                                <w:b/>
                                <w:color w:val="FF9900"/>
                                <w:sz w:val="32"/>
                              </w:rPr>
                              <w:t>maternel et primaire ordinaire et spécialisé</w:t>
                            </w:r>
                          </w:p>
                          <w:tbl>
                            <w:tblPr>
                              <w:tblStyle w:val="Grilledutableau"/>
                              <w:tblW w:w="0" w:type="auto"/>
                              <w:tblInd w:w="-5" w:type="dxa"/>
                              <w:tblLook w:val="04A0" w:firstRow="1" w:lastRow="0" w:firstColumn="1" w:lastColumn="0" w:noHBand="0" w:noVBand="1"/>
                            </w:tblPr>
                            <w:tblGrid>
                              <w:gridCol w:w="2955"/>
                              <w:gridCol w:w="5893"/>
                            </w:tblGrid>
                            <w:tr w:rsidR="00A21D62" w:rsidTr="00036658">
                              <w:trPr>
                                <w:trHeight w:val="553"/>
                              </w:trPr>
                              <w:tc>
                                <w:tcPr>
                                  <w:tcW w:w="2969" w:type="dxa"/>
                                  <w:shd w:val="clear" w:color="auto" w:fill="D9D9D9" w:themeFill="background1" w:themeFillShade="D9"/>
                                </w:tcPr>
                                <w:p w:rsidR="00A21D62" w:rsidRDefault="00A21D62" w:rsidP="00B8421C">
                                  <w:pPr>
                                    <w:jc w:val="both"/>
                                  </w:pPr>
                                  <w:r w:rsidRPr="00AE4BA6">
                                    <w:t>Nombre d’élèves pouvant fréquenter l’école en même temps</w:t>
                                  </w:r>
                                </w:p>
                              </w:tc>
                              <w:tc>
                                <w:tcPr>
                                  <w:tcW w:w="5939" w:type="dxa"/>
                                </w:tcPr>
                                <w:p w:rsidR="00A21D62" w:rsidRDefault="00C579CC" w:rsidP="00C579CC">
                                  <w:pPr>
                                    <w:jc w:val="both"/>
                                  </w:pPr>
                                  <w:r>
                                    <w:t>100%</w:t>
                                  </w:r>
                                </w:p>
                              </w:tc>
                            </w:tr>
                            <w:tr w:rsidR="00A21D62" w:rsidTr="00C8325A">
                              <w:tc>
                                <w:tcPr>
                                  <w:tcW w:w="2969" w:type="dxa"/>
                                  <w:shd w:val="clear" w:color="auto" w:fill="D9D9D9" w:themeFill="background1" w:themeFillShade="D9"/>
                                </w:tcPr>
                                <w:p w:rsidR="00A21D62" w:rsidRDefault="00A21D62" w:rsidP="00B8421C">
                                  <w:pPr>
                                    <w:jc w:val="both"/>
                                  </w:pPr>
                                  <w:r w:rsidRPr="00A21D62">
                                    <w:t>Nombre de jours à l’école par semaine</w:t>
                                  </w:r>
                                </w:p>
                              </w:tc>
                              <w:tc>
                                <w:tcPr>
                                  <w:tcW w:w="5939" w:type="dxa"/>
                                </w:tcPr>
                                <w:p w:rsidR="00A21D62" w:rsidRDefault="009E75FB" w:rsidP="000F5646">
                                  <w:pPr>
                                    <w:jc w:val="both"/>
                                  </w:pPr>
                                  <w:r>
                                    <w:t xml:space="preserve">5 jours </w:t>
                                  </w:r>
                                </w:p>
                              </w:tc>
                            </w:tr>
                            <w:tr w:rsidR="00A105AC" w:rsidTr="00C8325A">
                              <w:tc>
                                <w:tcPr>
                                  <w:tcW w:w="2969" w:type="dxa"/>
                                  <w:shd w:val="clear" w:color="auto" w:fill="D9D9D9" w:themeFill="background1" w:themeFillShade="D9"/>
                                </w:tcPr>
                                <w:p w:rsidR="00A105AC" w:rsidRDefault="00A105AC" w:rsidP="00B8421C">
                                  <w:pPr>
                                    <w:jc w:val="both"/>
                                  </w:pPr>
                                  <w:r w:rsidRPr="00A21D62">
                                    <w:t>Apprentissage à distance</w:t>
                                  </w:r>
                                </w:p>
                              </w:tc>
                              <w:tc>
                                <w:tcPr>
                                  <w:tcW w:w="5939" w:type="dxa"/>
                                </w:tcPr>
                                <w:p w:rsidR="003A67F4" w:rsidRDefault="00C82D66" w:rsidP="00C8325A">
                                  <w:pPr>
                                    <w:jc w:val="both"/>
                                  </w:pPr>
                                  <w:r>
                                    <w:t xml:space="preserve">0 </w:t>
                                  </w:r>
                                </w:p>
                              </w:tc>
                            </w:tr>
                            <w:tr w:rsidR="00C8325A" w:rsidTr="00C8325A">
                              <w:tc>
                                <w:tcPr>
                                  <w:tcW w:w="2969" w:type="dxa"/>
                                  <w:shd w:val="clear" w:color="auto" w:fill="D9D9D9" w:themeFill="background1" w:themeFillShade="D9"/>
                                </w:tcPr>
                                <w:p w:rsidR="00C8325A" w:rsidRPr="00A21D62" w:rsidRDefault="00C8325A" w:rsidP="00B8421C">
                                  <w:pPr>
                                    <w:jc w:val="both"/>
                                  </w:pPr>
                                  <w:r>
                                    <w:t xml:space="preserve">Présence de tiers dans l’école </w:t>
                                  </w:r>
                                </w:p>
                              </w:tc>
                              <w:tc>
                                <w:tcPr>
                                  <w:tcW w:w="5939" w:type="dxa"/>
                                </w:tcPr>
                                <w:p w:rsidR="00C8325A" w:rsidRDefault="00C8325A" w:rsidP="00C8325A">
                                  <w:pPr>
                                    <w:jc w:val="both"/>
                                  </w:pPr>
                                  <w:r>
                                    <w:t>= limitée au nécessaire.</w:t>
                                  </w:r>
                                </w:p>
                                <w:p w:rsidR="00C8325A" w:rsidRDefault="00C8325A" w:rsidP="00C8325A">
                                  <w:pPr>
                                    <w:jc w:val="both"/>
                                  </w:pPr>
                                  <w:r>
                                    <w:t>Il convient de prendre toutes les mesures de sécurité appropriées.</w:t>
                                  </w:r>
                                </w:p>
                                <w:p w:rsidR="00C8325A" w:rsidRDefault="00C8325A" w:rsidP="00C8325A">
                                  <w:pPr>
                                    <w:jc w:val="both"/>
                                  </w:pPr>
                                  <w:r>
                                    <w:t xml:space="preserve">Concrètement, il s’agit de tous les tiers dont la présence est nécessaire au fonctionnement de l’école, à la réalisation de son projet pédagogique et au suivi du parcours scolaire des élèves ainsi qu’à la mise en œuvre des dispositions légales et réglementaires en vigueur. </w:t>
                                  </w:r>
                                </w:p>
                              </w:tc>
                            </w:tr>
                            <w:tr w:rsidR="00C8325A" w:rsidTr="00C8325A">
                              <w:tc>
                                <w:tcPr>
                                  <w:tcW w:w="2969" w:type="dxa"/>
                                  <w:shd w:val="clear" w:color="auto" w:fill="D9D9D9" w:themeFill="background1" w:themeFillShade="D9"/>
                                </w:tcPr>
                                <w:p w:rsidR="00C8325A" w:rsidRPr="00A21D62" w:rsidRDefault="00F019BF" w:rsidP="00B8421C">
                                  <w:pPr>
                                    <w:jc w:val="both"/>
                                  </w:pPr>
                                  <w:r>
                                    <w:t>Activités extra-muros (excursions d’une journée, de plusieurs jours, etc.)</w:t>
                                  </w:r>
                                </w:p>
                              </w:tc>
                              <w:tc>
                                <w:tcPr>
                                  <w:tcW w:w="5939" w:type="dxa"/>
                                </w:tcPr>
                                <w:p w:rsidR="003376F5" w:rsidRDefault="003376F5" w:rsidP="003376F5">
                                  <w:pPr>
                                    <w:autoSpaceDE w:val="0"/>
                                    <w:autoSpaceDN w:val="0"/>
                                    <w:adjustRightInd w:val="0"/>
                                    <w:rPr>
                                      <w:rFonts w:ascii="Verdana" w:hAnsi="Verdana" w:cs="Verdana"/>
                                      <w:sz w:val="18"/>
                                      <w:szCs w:val="18"/>
                                    </w:rPr>
                                  </w:pPr>
                                  <w:r>
                                    <w:rPr>
                                      <w:rFonts w:ascii="Verdana" w:hAnsi="Verdana" w:cs="Verdana"/>
                                      <w:sz w:val="18"/>
                                      <w:szCs w:val="18"/>
                                    </w:rPr>
                                    <w:t xml:space="preserve">Les activités extra-muros d’une journée </w:t>
                                  </w:r>
                                  <w:r w:rsidR="00036658">
                                    <w:t>sont autorisées dans le respect des règles en vigueur dans la société et au sein du secteur d’accueil de l’activité</w:t>
                                  </w:r>
                                  <w:r w:rsidR="00B5780F">
                                    <w:t>.</w:t>
                                  </w:r>
                                </w:p>
                                <w:p w:rsidR="003376F5" w:rsidRDefault="003376F5" w:rsidP="003376F5">
                                  <w:pPr>
                                    <w:autoSpaceDE w:val="0"/>
                                    <w:autoSpaceDN w:val="0"/>
                                    <w:adjustRightInd w:val="0"/>
                                    <w:rPr>
                                      <w:rFonts w:ascii="Verdana" w:hAnsi="Verdana" w:cs="Verdana"/>
                                      <w:sz w:val="18"/>
                                      <w:szCs w:val="18"/>
                                    </w:rPr>
                                  </w:pPr>
                                </w:p>
                                <w:p w:rsidR="00865624" w:rsidRPr="003376F5" w:rsidRDefault="003376F5" w:rsidP="003376F5">
                                  <w:pPr>
                                    <w:autoSpaceDE w:val="0"/>
                                    <w:autoSpaceDN w:val="0"/>
                                    <w:adjustRightInd w:val="0"/>
                                    <w:rPr>
                                      <w:rFonts w:ascii="Verdana" w:hAnsi="Verdana" w:cs="Verdana"/>
                                      <w:sz w:val="18"/>
                                      <w:szCs w:val="18"/>
                                    </w:rPr>
                                  </w:pPr>
                                  <w:r>
                                    <w:rPr>
                                      <w:rFonts w:ascii="Verdana" w:hAnsi="Verdana" w:cs="Verdana"/>
                                      <w:sz w:val="18"/>
                                      <w:szCs w:val="18"/>
                                    </w:rPr>
                                    <w:t>Les activités extra-muros avec nuitées sont suspendues jusqu’au congé de détente (carnaval)</w:t>
                                  </w:r>
                                </w:p>
                              </w:tc>
                            </w:tr>
                            <w:tr w:rsidR="00C8325A" w:rsidTr="00C8325A">
                              <w:tc>
                                <w:tcPr>
                                  <w:tcW w:w="2969" w:type="dxa"/>
                                  <w:shd w:val="clear" w:color="auto" w:fill="D9D9D9" w:themeFill="background1" w:themeFillShade="D9"/>
                                </w:tcPr>
                                <w:p w:rsidR="00C8325A" w:rsidRPr="00A21D62" w:rsidRDefault="00CC0E50" w:rsidP="00B8421C">
                                  <w:pPr>
                                    <w:jc w:val="both"/>
                                  </w:pPr>
                                  <w:r>
                                    <w:t>Activités de groupe à l’école (réunions, proclamations, fêtes, etc.)</w:t>
                                  </w:r>
                                </w:p>
                              </w:tc>
                              <w:tc>
                                <w:tcPr>
                                  <w:tcW w:w="5939" w:type="dxa"/>
                                </w:tcPr>
                                <w:p w:rsidR="00BD44F0" w:rsidRDefault="00CC0E50" w:rsidP="00C8325A">
                                  <w:pPr>
                                    <w:jc w:val="both"/>
                                  </w:pPr>
                                  <w:r>
                                    <w:t xml:space="preserve">Des réunions de travail entre membres du personnel et/ou avec des tiers extérieurs </w:t>
                                  </w:r>
                                  <w:r w:rsidR="00865624">
                                    <w:t>ne peuvent être organisées à l’exception de celles dont le contenu ne peut être abordé adéquatement en distanciel. Si une réunion est maintenue en présentiel, toutes les règles sanitaires doivent être appliquées.</w:t>
                                  </w:r>
                                </w:p>
                                <w:p w:rsidR="00CC0E50" w:rsidRDefault="00865624" w:rsidP="00C8325A">
                                  <w:pPr>
                                    <w:jc w:val="both"/>
                                  </w:pPr>
                                  <w:r>
                                    <w:t>Les évènements publics (ex : fêtes) dans l’en</w:t>
                                  </w:r>
                                  <w:r w:rsidR="00CC1631">
                                    <w:t>ceinte de l’école sont interdit</w:t>
                                  </w:r>
                                  <w:r>
                                    <w:t xml:space="preserve">s. </w:t>
                                  </w:r>
                                  <w:r w:rsidR="00CC0E50">
                                    <w:t xml:space="preserve"> </w:t>
                                  </w:r>
                                </w:p>
                              </w:tc>
                            </w:tr>
                            <w:tr w:rsidR="00CC0E50" w:rsidTr="00C8325A">
                              <w:tc>
                                <w:tcPr>
                                  <w:tcW w:w="2969" w:type="dxa"/>
                                  <w:shd w:val="clear" w:color="auto" w:fill="D9D9D9" w:themeFill="background1" w:themeFillShade="D9"/>
                                </w:tcPr>
                                <w:p w:rsidR="00CC0E50" w:rsidRDefault="00CC0E50" w:rsidP="00B8421C">
                                  <w:pPr>
                                    <w:jc w:val="both"/>
                                  </w:pPr>
                                  <w:r>
                                    <w:t xml:space="preserve">Cantines </w:t>
                                  </w:r>
                                </w:p>
                              </w:tc>
                              <w:tc>
                                <w:tcPr>
                                  <w:tcW w:w="5939" w:type="dxa"/>
                                </w:tcPr>
                                <w:p w:rsidR="00CC0E50" w:rsidRDefault="00F42097" w:rsidP="00C8325A">
                                  <w:pPr>
                                    <w:jc w:val="both"/>
                                  </w:pPr>
                                  <w:r>
                                    <w:t>Le réfectoire peut être utilisé en essayant de maintenir autant que possible les groupes clas</w:t>
                                  </w:r>
                                  <w:r w:rsidR="00865624">
                                    <w:t>ses et une distance entre ceux-ci.</w:t>
                                  </w:r>
                                </w:p>
                                <w:p w:rsidR="00F42097" w:rsidRDefault="00F42097" w:rsidP="00C8325A">
                                  <w:pPr>
                                    <w:jc w:val="both"/>
                                  </w:pPr>
                                  <w:r>
                                    <w:t>Les repas chauds peuvent être servis.</w:t>
                                  </w:r>
                                </w:p>
                                <w:p w:rsidR="00F42097" w:rsidRDefault="00F42097" w:rsidP="00C8325A">
                                  <w:pPr>
                                    <w:jc w:val="both"/>
                                  </w:pPr>
                                  <w:r>
                                    <w:t>= recommandations en matière de ventilation doivent être respectées.</w:t>
                                  </w:r>
                                  <w:r w:rsidR="00865624">
                                    <w:t xml:space="preserve"> Un détecteur de CO2 </w:t>
                                  </w:r>
                                  <w:r w:rsidR="001A0A63">
                                    <w:t xml:space="preserve">devra y être installé. </w:t>
                                  </w:r>
                                </w:p>
                              </w:tc>
                            </w:tr>
                            <w:tr w:rsidR="00CC0E50" w:rsidTr="00C8325A">
                              <w:tc>
                                <w:tcPr>
                                  <w:tcW w:w="2969" w:type="dxa"/>
                                  <w:shd w:val="clear" w:color="auto" w:fill="D9D9D9" w:themeFill="background1" w:themeFillShade="D9"/>
                                </w:tcPr>
                                <w:p w:rsidR="00CC0E50" w:rsidRDefault="000F5646" w:rsidP="00B8421C">
                                  <w:pPr>
                                    <w:jc w:val="both"/>
                                  </w:pPr>
                                  <w:r>
                                    <w:t>Aires de jeux/cours de récréation (y compris jeux et équipements extérieurs)</w:t>
                                  </w:r>
                                </w:p>
                              </w:tc>
                              <w:tc>
                                <w:tcPr>
                                  <w:tcW w:w="5939" w:type="dxa"/>
                                </w:tcPr>
                                <w:p w:rsidR="000F5646" w:rsidRDefault="000F5646" w:rsidP="000F5646">
                                  <w:pPr>
                                    <w:jc w:val="both"/>
                                  </w:pPr>
                                  <w:r>
                                    <w:t xml:space="preserve">= utilisation normale </w:t>
                                  </w:r>
                                </w:p>
                                <w:p w:rsidR="00F42097" w:rsidRDefault="000F5646" w:rsidP="000F5646">
                                  <w:pPr>
                                    <w:jc w:val="both"/>
                                  </w:pPr>
                                  <w:r>
                                    <w:t>Les élèves sont autorisés à utiliser des jeux d’extérieur, à condition qu’ils se lavent les mains avant et après avoir joué. Les appareils n’ont pas besoin d’être nettoyés après utilisation.</w:t>
                                  </w:r>
                                </w:p>
                              </w:tc>
                            </w:tr>
                            <w:tr w:rsidR="00CC0E50" w:rsidTr="00C8325A">
                              <w:tc>
                                <w:tcPr>
                                  <w:tcW w:w="2969" w:type="dxa"/>
                                  <w:shd w:val="clear" w:color="auto" w:fill="D9D9D9" w:themeFill="background1" w:themeFillShade="D9"/>
                                </w:tcPr>
                                <w:p w:rsidR="00CC0E50" w:rsidRDefault="000F5646" w:rsidP="00B8421C">
                                  <w:pPr>
                                    <w:jc w:val="both"/>
                                  </w:pPr>
                                  <w:r>
                                    <w:t>Psychomotricité, éducation physique et sportive, piscine</w:t>
                                  </w:r>
                                </w:p>
                              </w:tc>
                              <w:tc>
                                <w:tcPr>
                                  <w:tcW w:w="5939" w:type="dxa"/>
                                </w:tcPr>
                                <w:p w:rsidR="00CC0E50" w:rsidRDefault="00F42097" w:rsidP="00C8325A">
                                  <w:pPr>
                                    <w:jc w:val="both"/>
                                  </w:pPr>
                                  <w:r>
                                    <w:t xml:space="preserve">Les activités d’éducation physique peuvent avoir lieu dans le respect des protocoles sectoriels « sports », en veillant à privilégier les activités en plein air. </w:t>
                                  </w:r>
                                </w:p>
                                <w:p w:rsidR="001A0A63" w:rsidRDefault="001A0A63" w:rsidP="00C8325A">
                                  <w:pPr>
                                    <w:jc w:val="both"/>
                                  </w:pPr>
                                </w:p>
                                <w:p w:rsidR="001A0A63" w:rsidRDefault="001A0A63" w:rsidP="00C8325A">
                                  <w:pPr>
                                    <w:jc w:val="both"/>
                                  </w:pPr>
                                  <w:r>
                                    <w:t>Les recommandations en matière de ventilation doivent être respectées strictement dans les infrastructure</w:t>
                                  </w:r>
                                  <w:r w:rsidR="00F331ED">
                                    <w:t>s sportives. Un détecteur de  CO2 devra y être installé</w:t>
                                  </w:r>
                                  <w:r>
                                    <w:t xml:space="preserve">. </w:t>
                                  </w:r>
                                </w:p>
                                <w:p w:rsidR="001A0A63" w:rsidRDefault="001A0A63" w:rsidP="00C8325A">
                                  <w:pPr>
                                    <w:jc w:val="both"/>
                                  </w:pPr>
                                </w:p>
                                <w:p w:rsidR="00F42097" w:rsidRDefault="00F42097" w:rsidP="00C8325A">
                                  <w:pPr>
                                    <w:jc w:val="both"/>
                                  </w:pPr>
                                  <w:r>
                                    <w:t>La fréquentation de la piscine est autorisée (respect des protocoles sport).</w:t>
                                  </w:r>
                                </w:p>
                              </w:tc>
                            </w:tr>
                            <w:tr w:rsidR="003F59BB" w:rsidTr="00C8325A">
                              <w:tc>
                                <w:tcPr>
                                  <w:tcW w:w="2969" w:type="dxa"/>
                                  <w:shd w:val="clear" w:color="auto" w:fill="D9D9D9" w:themeFill="background1" w:themeFillShade="D9"/>
                                </w:tcPr>
                                <w:p w:rsidR="003F59BB" w:rsidRDefault="003F59BB" w:rsidP="00B8421C">
                                  <w:pPr>
                                    <w:jc w:val="both"/>
                                  </w:pPr>
                                  <w:r>
                                    <w:t>Locaux partagés entre membres du personnel</w:t>
                                  </w:r>
                                </w:p>
                              </w:tc>
                              <w:tc>
                                <w:tcPr>
                                  <w:tcW w:w="5939" w:type="dxa"/>
                                </w:tcPr>
                                <w:p w:rsidR="003F59BB" w:rsidRDefault="003F59BB" w:rsidP="00C8325A">
                                  <w:pPr>
                                    <w:jc w:val="both"/>
                                  </w:pPr>
                                  <w:r>
                                    <w:t>Ventilation, respect des distances et port du masque</w:t>
                                  </w:r>
                                </w:p>
                              </w:tc>
                            </w:tr>
                          </w:tbl>
                          <w:p w:rsidR="00B8421C" w:rsidRPr="00B8421C" w:rsidRDefault="00B8421C" w:rsidP="00B8421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3" style="position:absolute;margin-left:-29.95pt;margin-top:-44pt;width:507.65pt;height:751.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" strokecolor="#5b9bd5" strokeweight="1pt">
                <v:stroke joinstyle="miter"/>
                <v:textbox>
                  <w:txbxContent>
                    <w:p w:rsidR="00B8421C" w:rsidRPr="007570AD" w:rsidRDefault="00B8421C" w:rsidP="00B8421C">
                      <w:pPr>
                        <w:jc w:val="both"/>
                        <w:rPr>
                          <w:b/>
                          <w:color w:val="FF9900"/>
                          <w:sz w:val="32"/>
                        </w:rPr>
                      </w:pPr>
                      <w:r w:rsidRPr="007570AD">
                        <w:rPr>
                          <w:b/>
                          <w:color w:val="FF9900"/>
                          <w:sz w:val="32"/>
                        </w:rPr>
                        <w:t xml:space="preserve">Mesures spécifiques dans l’enseignement </w:t>
                      </w:r>
                      <w:r w:rsidR="000F5646">
                        <w:rPr>
                          <w:b/>
                          <w:color w:val="FF9900"/>
                          <w:sz w:val="32"/>
                        </w:rPr>
                        <w:t>maternel et primaire ordinaire et spécialisé</w:t>
                      </w:r>
                    </w:p>
                    <w:tbl>
                      <w:tblPr>
                        <w:tblStyle w:val="Grilledutableau"/>
                        <w:tblW w:w="0" w:type="auto"/>
                        <w:tblInd w:w="-5" w:type="dxa"/>
                        <w:tblLook w:val="04A0" w:firstRow="1" w:lastRow="0" w:firstColumn="1" w:lastColumn="0" w:noHBand="0" w:noVBand="1"/>
                      </w:tblPr>
                      <w:tblGrid>
                        <w:gridCol w:w="2955"/>
                        <w:gridCol w:w="5893"/>
                      </w:tblGrid>
                      <w:tr w:rsidR="00A21D62" w:rsidTr="00036658">
                        <w:trPr>
                          <w:trHeight w:val="553"/>
                        </w:trPr>
                        <w:tc>
                          <w:tcPr>
                            <w:tcW w:w="2969" w:type="dxa"/>
                            <w:shd w:val="clear" w:color="auto" w:fill="D9D9D9" w:themeFill="background1" w:themeFillShade="D9"/>
                          </w:tcPr>
                          <w:p w:rsidR="00A21D62" w:rsidRDefault="00A21D62" w:rsidP="00B8421C">
                            <w:pPr>
                              <w:jc w:val="both"/>
                            </w:pPr>
                            <w:r w:rsidRPr="00AE4BA6">
                              <w:t>Nombre d’élèves pouvant fréquenter l’école en même temps</w:t>
                            </w:r>
                          </w:p>
                        </w:tc>
                        <w:tc>
                          <w:tcPr>
                            <w:tcW w:w="5939" w:type="dxa"/>
                          </w:tcPr>
                          <w:p w:rsidR="00A21D62" w:rsidRDefault="00C579CC" w:rsidP="00C579CC">
                            <w:pPr>
                              <w:jc w:val="both"/>
                            </w:pPr>
                            <w:r>
                              <w:t>100%</w:t>
                            </w:r>
                          </w:p>
                        </w:tc>
                      </w:tr>
                      <w:tr w:rsidR="00A21D62" w:rsidTr="00C8325A">
                        <w:tc>
                          <w:tcPr>
                            <w:tcW w:w="2969" w:type="dxa"/>
                            <w:shd w:val="clear" w:color="auto" w:fill="D9D9D9" w:themeFill="background1" w:themeFillShade="D9"/>
                          </w:tcPr>
                          <w:p w:rsidR="00A21D62" w:rsidRDefault="00A21D62" w:rsidP="00B8421C">
                            <w:pPr>
                              <w:jc w:val="both"/>
                            </w:pPr>
                            <w:r w:rsidRPr="00A21D62">
                              <w:t>Nombre de jours à l’école par semaine</w:t>
                            </w:r>
                          </w:p>
                        </w:tc>
                        <w:tc>
                          <w:tcPr>
                            <w:tcW w:w="5939" w:type="dxa"/>
                          </w:tcPr>
                          <w:p w:rsidR="00A21D62" w:rsidRDefault="009E75FB" w:rsidP="000F5646">
                            <w:pPr>
                              <w:jc w:val="both"/>
                            </w:pPr>
                            <w:r>
                              <w:t xml:space="preserve">5 jours </w:t>
                            </w:r>
                          </w:p>
                        </w:tc>
                      </w:tr>
                      <w:tr w:rsidR="00A105AC" w:rsidTr="00C8325A">
                        <w:tc>
                          <w:tcPr>
                            <w:tcW w:w="2969" w:type="dxa"/>
                            <w:shd w:val="clear" w:color="auto" w:fill="D9D9D9" w:themeFill="background1" w:themeFillShade="D9"/>
                          </w:tcPr>
                          <w:p w:rsidR="00A105AC" w:rsidRDefault="00A105AC" w:rsidP="00B8421C">
                            <w:pPr>
                              <w:jc w:val="both"/>
                            </w:pPr>
                            <w:r w:rsidRPr="00A21D62">
                              <w:t>Apprentissage à distance</w:t>
                            </w:r>
                          </w:p>
                        </w:tc>
                        <w:tc>
                          <w:tcPr>
                            <w:tcW w:w="5939" w:type="dxa"/>
                          </w:tcPr>
                          <w:p w:rsidR="003A67F4" w:rsidRDefault="00C82D66" w:rsidP="00C8325A">
                            <w:pPr>
                              <w:jc w:val="both"/>
                            </w:pPr>
                            <w:r>
                              <w:t xml:space="preserve">0 </w:t>
                            </w:r>
                          </w:p>
                        </w:tc>
                      </w:tr>
                      <w:tr w:rsidR="00C8325A" w:rsidTr="00C8325A">
                        <w:tc>
                          <w:tcPr>
                            <w:tcW w:w="2969" w:type="dxa"/>
                            <w:shd w:val="clear" w:color="auto" w:fill="D9D9D9" w:themeFill="background1" w:themeFillShade="D9"/>
                          </w:tcPr>
                          <w:p w:rsidR="00C8325A" w:rsidRPr="00A21D62" w:rsidRDefault="00C8325A" w:rsidP="00B8421C">
                            <w:pPr>
                              <w:jc w:val="both"/>
                            </w:pPr>
                            <w:r>
                              <w:t xml:space="preserve">Présence de tiers dans l’école </w:t>
                            </w:r>
                          </w:p>
                        </w:tc>
                        <w:tc>
                          <w:tcPr>
                            <w:tcW w:w="5939" w:type="dxa"/>
                          </w:tcPr>
                          <w:p w:rsidR="00C8325A" w:rsidRDefault="00C8325A" w:rsidP="00C8325A">
                            <w:pPr>
                              <w:jc w:val="both"/>
                            </w:pPr>
                            <w:r>
                              <w:t>= limitée au nécessaire.</w:t>
                            </w:r>
                          </w:p>
                          <w:p w:rsidR="00C8325A" w:rsidRDefault="00C8325A" w:rsidP="00C8325A">
                            <w:pPr>
                              <w:jc w:val="both"/>
                            </w:pPr>
                            <w:r>
                              <w:t>Il convient de prendre toutes les mesures de sécurité appropriées.</w:t>
                            </w:r>
                          </w:p>
                          <w:p w:rsidR="00C8325A" w:rsidRDefault="00C8325A" w:rsidP="00C8325A">
                            <w:pPr>
                              <w:jc w:val="both"/>
                            </w:pPr>
                            <w:r>
                              <w:t xml:space="preserve">Concrètement, il s’agit de tous les tiers dont la présence est nécessaire au fonctionnement de l’école, à la réalisation de son projet pédagogique et au suivi du parcours scolaire des élèves ainsi qu’à la mise en œuvre des dispositions légales et réglementaires en vigueur. </w:t>
                            </w:r>
                          </w:p>
                        </w:tc>
                      </w:tr>
                      <w:tr w:rsidR="00C8325A" w:rsidTr="00C8325A">
                        <w:tc>
                          <w:tcPr>
                            <w:tcW w:w="2969" w:type="dxa"/>
                            <w:shd w:val="clear" w:color="auto" w:fill="D9D9D9" w:themeFill="background1" w:themeFillShade="D9"/>
                          </w:tcPr>
                          <w:p w:rsidR="00C8325A" w:rsidRPr="00A21D62" w:rsidRDefault="00F019BF" w:rsidP="00B8421C">
                            <w:pPr>
                              <w:jc w:val="both"/>
                            </w:pPr>
                            <w:r>
                              <w:t>Activités extra-muros (excursions d’une journée, de plusieurs jours, etc.)</w:t>
                            </w:r>
                          </w:p>
                        </w:tc>
                        <w:tc>
                          <w:tcPr>
                            <w:tcW w:w="5939" w:type="dxa"/>
                          </w:tcPr>
                          <w:p w:rsidR="003376F5" w:rsidRDefault="003376F5" w:rsidP="003376F5">
                            <w:pPr>
                              <w:autoSpaceDE w:val="0"/>
                              <w:autoSpaceDN w:val="0"/>
                              <w:adjustRightInd w:val="0"/>
                              <w:rPr>
                                <w:rFonts w:ascii="Verdana" w:hAnsi="Verdana" w:cs="Verdana"/>
                                <w:sz w:val="18"/>
                                <w:szCs w:val="18"/>
                              </w:rPr>
                            </w:pPr>
                            <w:r>
                              <w:rPr>
                                <w:rFonts w:ascii="Verdana" w:hAnsi="Verdana" w:cs="Verdana"/>
                                <w:sz w:val="18"/>
                                <w:szCs w:val="18"/>
                              </w:rPr>
                              <w:t xml:space="preserve">Les activités extra-muros d’une journée </w:t>
                            </w:r>
                            <w:r w:rsidR="00036658">
                              <w:t>sont autorisées dans le respect des règles en vigueur dans la société et au sein du secteur d’accueil de l’activité</w:t>
                            </w:r>
                            <w:r w:rsidR="00B5780F">
                              <w:t>.</w:t>
                            </w:r>
                          </w:p>
                          <w:p w:rsidR="003376F5" w:rsidRDefault="003376F5" w:rsidP="003376F5">
                            <w:pPr>
                              <w:autoSpaceDE w:val="0"/>
                              <w:autoSpaceDN w:val="0"/>
                              <w:adjustRightInd w:val="0"/>
                              <w:rPr>
                                <w:rFonts w:ascii="Verdana" w:hAnsi="Verdana" w:cs="Verdana"/>
                                <w:sz w:val="18"/>
                                <w:szCs w:val="18"/>
                              </w:rPr>
                            </w:pPr>
                          </w:p>
                          <w:p w:rsidR="00865624" w:rsidRPr="003376F5" w:rsidRDefault="003376F5" w:rsidP="003376F5">
                            <w:pPr>
                              <w:autoSpaceDE w:val="0"/>
                              <w:autoSpaceDN w:val="0"/>
                              <w:adjustRightInd w:val="0"/>
                              <w:rPr>
                                <w:rFonts w:ascii="Verdana" w:hAnsi="Verdana" w:cs="Verdana"/>
                                <w:sz w:val="18"/>
                                <w:szCs w:val="18"/>
                              </w:rPr>
                            </w:pPr>
                            <w:r>
                              <w:rPr>
                                <w:rFonts w:ascii="Verdana" w:hAnsi="Verdana" w:cs="Verdana"/>
                                <w:sz w:val="18"/>
                                <w:szCs w:val="18"/>
                              </w:rPr>
                              <w:t>Les activités extra-muros avec nuitées sont suspendues jusqu’au congé de détente (carnaval)</w:t>
                            </w:r>
                          </w:p>
                        </w:tc>
                      </w:tr>
                      <w:tr w:rsidR="00C8325A" w:rsidTr="00C8325A">
                        <w:tc>
                          <w:tcPr>
                            <w:tcW w:w="2969" w:type="dxa"/>
                            <w:shd w:val="clear" w:color="auto" w:fill="D9D9D9" w:themeFill="background1" w:themeFillShade="D9"/>
                          </w:tcPr>
                          <w:p w:rsidR="00C8325A" w:rsidRPr="00A21D62" w:rsidRDefault="00CC0E50" w:rsidP="00B8421C">
                            <w:pPr>
                              <w:jc w:val="both"/>
                            </w:pPr>
                            <w:r>
                              <w:t>Activités de groupe à l’école (réunions, proclamations, fêtes, etc.)</w:t>
                            </w:r>
                          </w:p>
                        </w:tc>
                        <w:tc>
                          <w:tcPr>
                            <w:tcW w:w="5939" w:type="dxa"/>
                          </w:tcPr>
                          <w:p w:rsidR="00BD44F0" w:rsidRDefault="00CC0E50" w:rsidP="00C8325A">
                            <w:pPr>
                              <w:jc w:val="both"/>
                            </w:pPr>
                            <w:r>
                              <w:t xml:space="preserve">Des réunions de travail entre membres du personnel et/ou avec des tiers extérieurs </w:t>
                            </w:r>
                            <w:r w:rsidR="00865624">
                              <w:t>ne peuvent être organisées à l’exception de celles dont le contenu ne peut être abordé adéquatement en distanciel. Si une réunion est maintenue en présentiel, toutes les règles sanitaires doivent être appliquées.</w:t>
                            </w:r>
                          </w:p>
                          <w:p w:rsidR="00CC0E50" w:rsidRDefault="00865624" w:rsidP="00C8325A">
                            <w:pPr>
                              <w:jc w:val="both"/>
                            </w:pPr>
                            <w:r>
                              <w:t>Les évènements publics (ex : fêtes) dans l’en</w:t>
                            </w:r>
                            <w:r w:rsidR="00CC1631">
                              <w:t>ceinte de l’école sont interdit</w:t>
                            </w:r>
                            <w:r>
                              <w:t xml:space="preserve">s. </w:t>
                            </w:r>
                            <w:r w:rsidR="00CC0E50">
                              <w:t xml:space="preserve"> </w:t>
                            </w:r>
                          </w:p>
                        </w:tc>
                      </w:tr>
                      <w:tr w:rsidR="00CC0E50" w:rsidTr="00C8325A">
                        <w:tc>
                          <w:tcPr>
                            <w:tcW w:w="2969" w:type="dxa"/>
                            <w:shd w:val="clear" w:color="auto" w:fill="D9D9D9" w:themeFill="background1" w:themeFillShade="D9"/>
                          </w:tcPr>
                          <w:p w:rsidR="00CC0E50" w:rsidRDefault="00CC0E50" w:rsidP="00B8421C">
                            <w:pPr>
                              <w:jc w:val="both"/>
                            </w:pPr>
                            <w:r>
                              <w:t xml:space="preserve">Cantines </w:t>
                            </w:r>
                          </w:p>
                        </w:tc>
                        <w:tc>
                          <w:tcPr>
                            <w:tcW w:w="5939" w:type="dxa"/>
                          </w:tcPr>
                          <w:p w:rsidR="00CC0E50" w:rsidRDefault="00F42097" w:rsidP="00C8325A">
                            <w:pPr>
                              <w:jc w:val="both"/>
                            </w:pPr>
                            <w:r>
                              <w:t>Le réfectoire peut être utilisé en essayant de maintenir autant que possible les groupes clas</w:t>
                            </w:r>
                            <w:r w:rsidR="00865624">
                              <w:t>ses et une distance entre ceux-ci.</w:t>
                            </w:r>
                          </w:p>
                          <w:p w:rsidR="00F42097" w:rsidRDefault="00F42097" w:rsidP="00C8325A">
                            <w:pPr>
                              <w:jc w:val="both"/>
                            </w:pPr>
                            <w:r>
                              <w:t>Les repas chauds peuvent être servis.</w:t>
                            </w:r>
                          </w:p>
                          <w:p w:rsidR="00F42097" w:rsidRDefault="00F42097" w:rsidP="00C8325A">
                            <w:pPr>
                              <w:jc w:val="both"/>
                            </w:pPr>
                            <w:r>
                              <w:t>= recommandations en matière de ventilation doivent être respectées.</w:t>
                            </w:r>
                            <w:r w:rsidR="00865624">
                              <w:t xml:space="preserve"> Un détecteur de CO2 </w:t>
                            </w:r>
                            <w:r w:rsidR="001A0A63">
                              <w:t xml:space="preserve">devra y être installé. </w:t>
                            </w:r>
                          </w:p>
                        </w:tc>
                      </w:tr>
                      <w:tr w:rsidR="00CC0E50" w:rsidTr="00C8325A">
                        <w:tc>
                          <w:tcPr>
                            <w:tcW w:w="2969" w:type="dxa"/>
                            <w:shd w:val="clear" w:color="auto" w:fill="D9D9D9" w:themeFill="background1" w:themeFillShade="D9"/>
                          </w:tcPr>
                          <w:p w:rsidR="00CC0E50" w:rsidRDefault="000F5646" w:rsidP="00B8421C">
                            <w:pPr>
                              <w:jc w:val="both"/>
                            </w:pPr>
                            <w:r>
                              <w:t>Aires de jeux/cours de récréation (y compris jeux et équipements extérieurs)</w:t>
                            </w:r>
                          </w:p>
                        </w:tc>
                        <w:tc>
                          <w:tcPr>
                            <w:tcW w:w="5939" w:type="dxa"/>
                          </w:tcPr>
                          <w:p w:rsidR="000F5646" w:rsidRDefault="000F5646" w:rsidP="000F5646">
                            <w:pPr>
                              <w:jc w:val="both"/>
                            </w:pPr>
                            <w:r>
                              <w:t xml:space="preserve">= utilisation normale </w:t>
                            </w:r>
                          </w:p>
                          <w:p w:rsidR="00F42097" w:rsidRDefault="000F5646" w:rsidP="000F5646">
                            <w:pPr>
                              <w:jc w:val="both"/>
                            </w:pPr>
                            <w:r>
                              <w:t>Les élèves sont autorisés à utiliser des jeux d’extérieur, à condition qu’ils se lavent les mains avant et après avoir joué. Les appareils n’ont pas besoin d’être nettoyés après utilisation.</w:t>
                            </w:r>
                          </w:p>
                        </w:tc>
                      </w:tr>
                      <w:tr w:rsidR="00CC0E50" w:rsidTr="00C8325A">
                        <w:tc>
                          <w:tcPr>
                            <w:tcW w:w="2969" w:type="dxa"/>
                            <w:shd w:val="clear" w:color="auto" w:fill="D9D9D9" w:themeFill="background1" w:themeFillShade="D9"/>
                          </w:tcPr>
                          <w:p w:rsidR="00CC0E50" w:rsidRDefault="000F5646" w:rsidP="00B8421C">
                            <w:pPr>
                              <w:jc w:val="both"/>
                            </w:pPr>
                            <w:r>
                              <w:t>Psychomotricité, éducation physique et sportive, piscine</w:t>
                            </w:r>
                          </w:p>
                        </w:tc>
                        <w:tc>
                          <w:tcPr>
                            <w:tcW w:w="5939" w:type="dxa"/>
                          </w:tcPr>
                          <w:p w:rsidR="00CC0E50" w:rsidRDefault="00F42097" w:rsidP="00C8325A">
                            <w:pPr>
                              <w:jc w:val="both"/>
                            </w:pPr>
                            <w:r>
                              <w:t xml:space="preserve">Les activités d’éducation physique peuvent avoir lieu dans le respect des protocoles sectoriels « sports », en veillant à privilégier les activités en plein air. </w:t>
                            </w:r>
                          </w:p>
                          <w:p w:rsidR="001A0A63" w:rsidRDefault="001A0A63" w:rsidP="00C8325A">
                            <w:pPr>
                              <w:jc w:val="both"/>
                            </w:pPr>
                          </w:p>
                          <w:p w:rsidR="001A0A63" w:rsidRDefault="001A0A63" w:rsidP="00C8325A">
                            <w:pPr>
                              <w:jc w:val="both"/>
                            </w:pPr>
                            <w:r>
                              <w:t>Les recommandations en matière de ventilation doivent être respectées strictement dans les infrastructure</w:t>
                            </w:r>
                            <w:r w:rsidR="00F331ED">
                              <w:t>s sportives. Un détecteur de  CO2 devra y être installé</w:t>
                            </w:r>
                            <w:r>
                              <w:t xml:space="preserve">. </w:t>
                            </w:r>
                          </w:p>
                          <w:p w:rsidR="001A0A63" w:rsidRDefault="001A0A63" w:rsidP="00C8325A">
                            <w:pPr>
                              <w:jc w:val="both"/>
                            </w:pPr>
                          </w:p>
                          <w:p w:rsidR="00F42097" w:rsidRDefault="00F42097" w:rsidP="00C8325A">
                            <w:pPr>
                              <w:jc w:val="both"/>
                            </w:pPr>
                            <w:r>
                              <w:t>La fréquentation de la piscine est autorisée (respect des protocoles sport).</w:t>
                            </w:r>
                          </w:p>
                        </w:tc>
                      </w:tr>
                      <w:tr w:rsidR="003F59BB" w:rsidTr="00C8325A">
                        <w:tc>
                          <w:tcPr>
                            <w:tcW w:w="2969" w:type="dxa"/>
                            <w:shd w:val="clear" w:color="auto" w:fill="D9D9D9" w:themeFill="background1" w:themeFillShade="D9"/>
                          </w:tcPr>
                          <w:p w:rsidR="003F59BB" w:rsidRDefault="003F59BB" w:rsidP="00B8421C">
                            <w:pPr>
                              <w:jc w:val="both"/>
                            </w:pPr>
                            <w:r>
                              <w:t>Locaux partagés entre membres du personnel</w:t>
                            </w:r>
                          </w:p>
                        </w:tc>
                        <w:tc>
                          <w:tcPr>
                            <w:tcW w:w="5939" w:type="dxa"/>
                          </w:tcPr>
                          <w:p w:rsidR="003F59BB" w:rsidRDefault="003F59BB" w:rsidP="00C8325A">
                            <w:pPr>
                              <w:jc w:val="both"/>
                            </w:pPr>
                            <w:r>
                              <w:t>Ventilation, respect des distances et port du masque</w:t>
                            </w:r>
                          </w:p>
                        </w:tc>
                      </w:tr>
                    </w:tbl>
                    <w:p w:rsidR="00B8421C" w:rsidRPr="00B8421C" w:rsidRDefault="00B8421C" w:rsidP="00B8421C">
                      <w:pPr>
                        <w:jc w:val="both"/>
                      </w:pPr>
                    </w:p>
                  </w:txbxContent>
                </v:textbox>
              </v:roundrect>
            </w:pict>
          </mc:Fallback>
        </mc:AlternateContent>
      </w:r>
      <w:r w:rsidR="003F3132">
        <w:rPr>
          <w:noProof/>
          <w:color w:val="FFFFFF" w:themeColor="background1"/>
          <w:lang w:eastAsia="fr-BE"/>
        </w:rPr>
        <w:drawing>
          <wp:anchor distT="0" distB="0" distL="114300" distR="114300" simplePos="0" relativeHeight="251866112" behindDoc="0" locked="0" layoutInCell="1" allowOverlap="1">
            <wp:simplePos x="0" y="0"/>
            <wp:positionH relativeFrom="column">
              <wp:posOffset>4076700</wp:posOffset>
            </wp:positionH>
            <wp:positionV relativeFrom="paragraph">
              <wp:posOffset>9044940</wp:posOffset>
            </wp:positionV>
            <wp:extent cx="563880" cy="611505"/>
            <wp:effectExtent l="0" t="0" r="762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3F3132">
        <w:rPr>
          <w:noProof/>
          <w:color w:val="FFFFFF" w:themeColor="background1"/>
          <w:lang w:eastAsia="fr-BE"/>
        </w:rPr>
        <w:drawing>
          <wp:anchor distT="0" distB="0" distL="114300" distR="114300" simplePos="0" relativeHeight="251864064" behindDoc="0" locked="0" layoutInCell="1" allowOverlap="1">
            <wp:simplePos x="0" y="0"/>
            <wp:positionH relativeFrom="column">
              <wp:posOffset>2842260</wp:posOffset>
            </wp:positionH>
            <wp:positionV relativeFrom="paragraph">
              <wp:posOffset>9044940</wp:posOffset>
            </wp:positionV>
            <wp:extent cx="848786" cy="594360"/>
            <wp:effectExtent l="0" t="0" r="8890" b="0"/>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862016" behindDoc="0" locked="0" layoutInCell="1" allowOverlap="1">
                <wp:simplePos x="0" y="0"/>
                <wp:positionH relativeFrom="column">
                  <wp:posOffset>-586740</wp:posOffset>
                </wp:positionH>
                <wp:positionV relativeFrom="paragraph">
                  <wp:posOffset>9044940</wp:posOffset>
                </wp:positionV>
                <wp:extent cx="2910840" cy="533400"/>
                <wp:effectExtent l="0" t="0" r="22860" b="19050"/>
                <wp:wrapNone/>
                <wp:docPr id="10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3F3132" w:rsidRPr="002130BC" w:rsidRDefault="003F3132" w:rsidP="003F3132">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46.2pt;margin-top:712.2pt;width:229.2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" fillcolor="#f6c" strokecolor="#41719c" strokeweight="1pt">
                <v:stroke joinstyle="miter"/>
                <v:path arrowok="t"/>
                <v:textbox>
                  <w:txbxContent>
                    <w:p w:rsidR="003F3132" w:rsidRPr="002130BC" w:rsidRDefault="003F3132" w:rsidP="003F3132">
                      <w:pPr>
                        <w:jc w:val="center"/>
                        <w:rPr>
                          <w:b/>
                          <w:color w:val="FFFFFF" w:themeColor="background1"/>
                          <w:sz w:val="44"/>
                        </w:rPr>
                      </w:pPr>
                      <w:r w:rsidRPr="002130BC">
                        <w:rPr>
                          <w:b/>
                          <w:color w:val="FFFFFF" w:themeColor="background1"/>
                          <w:sz w:val="44"/>
                        </w:rPr>
                        <w:t>www.sdj.be</w:t>
                      </w:r>
                    </w:p>
                  </w:txbxContent>
                </v:textbox>
              </v:roundrect>
            </w:pict>
          </mc:Fallback>
        </mc:AlternateContent>
      </w:r>
      <w:r w:rsidR="003F3132">
        <w:rPr>
          <w:color w:val="FFFFFF" w:themeColor="background1"/>
          <w:sz w:val="36"/>
        </w:rPr>
        <w:br w:type="page"/>
      </w:r>
    </w:p>
    <w:p w:rsidR="001D0DF7" w:rsidRDefault="003376F5">
      <w:pPr>
        <w:rPr>
          <w:color w:val="FFFFFF" w:themeColor="background1"/>
          <w:sz w:val="36"/>
        </w:rPr>
      </w:pPr>
      <w:r>
        <w:rPr>
          <w:noProof/>
          <w:lang w:eastAsia="fr-BE"/>
        </w:rPr>
        <w:lastRenderedPageBreak/>
        <mc:AlternateContent>
          <mc:Choice Requires="wps">
            <w:drawing>
              <wp:anchor distT="0" distB="0" distL="114300" distR="114300" simplePos="0" relativeHeight="251677696" behindDoc="0" locked="0" layoutInCell="1" allowOverlap="1">
                <wp:simplePos x="0" y="0"/>
                <wp:positionH relativeFrom="column">
                  <wp:posOffset>-464366</wp:posOffset>
                </wp:positionH>
                <wp:positionV relativeFrom="paragraph">
                  <wp:posOffset>-170453</wp:posOffset>
                </wp:positionV>
                <wp:extent cx="6637020" cy="7576457"/>
                <wp:effectExtent l="0" t="0" r="11430" b="24765"/>
                <wp:wrapNone/>
                <wp:docPr id="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7576457"/>
                        </a:xfrm>
                        <a:prstGeom prst="roundRect">
                          <a:avLst>
                            <a:gd name="adj" fmla="val 16667"/>
                          </a:avLst>
                        </a:prstGeom>
                        <a:solidFill>
                          <a:schemeClr val="bg1">
                            <a:lumMod val="100000"/>
                            <a:lumOff val="0"/>
                          </a:schemeClr>
                        </a:solidFill>
                        <a:ln w="12700">
                          <a:solidFill>
                            <a:srgbClr val="5B9BD5"/>
                          </a:solidFill>
                          <a:miter lim="800000"/>
                          <a:headEnd/>
                          <a:tailEnd/>
                        </a:ln>
                      </wps:spPr>
                      <wps:txbx>
                        <w:txbxContent>
                          <w:tbl>
                            <w:tblPr>
                              <w:tblStyle w:val="Grilledutableau"/>
                              <w:tblW w:w="0" w:type="auto"/>
                              <w:tblLook w:val="04A0" w:firstRow="1" w:lastRow="0" w:firstColumn="1" w:lastColumn="0" w:noHBand="0" w:noVBand="1"/>
                            </w:tblPr>
                            <w:tblGrid>
                              <w:gridCol w:w="2969"/>
                              <w:gridCol w:w="5939"/>
                            </w:tblGrid>
                            <w:tr w:rsidR="00A105AC" w:rsidTr="003F59BB">
                              <w:tc>
                                <w:tcPr>
                                  <w:tcW w:w="2969" w:type="dxa"/>
                                  <w:shd w:val="clear" w:color="auto" w:fill="D9D9D9" w:themeFill="background1" w:themeFillShade="D9"/>
                                </w:tcPr>
                                <w:p w:rsidR="00A105AC" w:rsidRDefault="003F59BB" w:rsidP="003F59BB">
                                  <w:pPr>
                                    <w:jc w:val="both"/>
                                  </w:pPr>
                                  <w:r>
                                    <w:t>Distance physique/sociale (1,5m) et masques buccaux</w:t>
                                  </w:r>
                                </w:p>
                              </w:tc>
                              <w:tc>
                                <w:tcPr>
                                  <w:tcW w:w="5939" w:type="dxa"/>
                                </w:tcPr>
                                <w:p w:rsidR="003376F5" w:rsidRDefault="003F59BB" w:rsidP="009A0A0C">
                                  <w:pPr>
                                    <w:jc w:val="both"/>
                                  </w:pPr>
                                  <w:r>
                                    <w:t xml:space="preserve">Le masque est obligatoire dans les espaces intérieurs pour les membres du personnel </w:t>
                                  </w:r>
                                  <w:r w:rsidR="007078BC">
                                    <w:t>d</w:t>
                                  </w:r>
                                  <w:r>
                                    <w:t>ans tous les contacts qui ont lieu lorsqu’ils sont en mouvement ou qui ont lieu en dehors de la classe (exemples : circuler dans la classe pendant le cours</w:t>
                                  </w:r>
                                  <w:r w:rsidR="007078BC">
                                    <w:t xml:space="preserve"> dans l’enseignement primaire</w:t>
                                  </w:r>
                                  <w:r>
                                    <w:t xml:space="preserve">, circuler dans les couloirs, temps passé dans la salle réservée aux membres du personnel en dehors de la consommation des repas, etc). </w:t>
                                  </w:r>
                                </w:p>
                                <w:p w:rsidR="003376F5" w:rsidRDefault="003376F5" w:rsidP="003376F5">
                                  <w:r w:rsidRPr="003376F5">
                                    <w:t>Les élèves doivent porter le masque à partir de la 1ère primaire à</w:t>
                                  </w:r>
                                  <w:r>
                                    <w:t xml:space="preserve"> </w:t>
                                  </w:r>
                                  <w:r w:rsidRPr="003376F5">
                                    <w:t>l’intérieur. Le masque peut être ôté pendant</w:t>
                                  </w:r>
                                  <w:r>
                                    <w:t xml:space="preserve"> les repas et dans le cadre des </w:t>
                                  </w:r>
                                  <w:r w:rsidRPr="003376F5">
                                    <w:t xml:space="preserve">cours d’éducation physique. </w:t>
                                  </w:r>
                                </w:p>
                                <w:p w:rsidR="003376F5" w:rsidRDefault="003376F5" w:rsidP="003376F5">
                                  <w:r w:rsidRPr="003376F5">
                                    <w:t xml:space="preserve">Pour les élèves, l’obligation du port du </w:t>
                                  </w:r>
                                  <w:r>
                                    <w:t xml:space="preserve">masque peut être levée pour les </w:t>
                                  </w:r>
                                  <w:r w:rsidRPr="003376F5">
                                    <w:t>personnes en situation de handicap, étant d</w:t>
                                  </w:r>
                                  <w:r>
                                    <w:t>ans l’impossibilité de porter u</w:t>
                                  </w:r>
                                  <w:r>
                                    <w:rPr>
                                      <w:rFonts w:ascii="Verdana" w:hAnsi="Verdana" w:cs="Verdana"/>
                                      <w:sz w:val="18"/>
                                      <w:szCs w:val="18"/>
                                    </w:rPr>
                                    <w:t>n masque ou si l’état médical de l’élève l’impose</w:t>
                                  </w:r>
                                  <w:r w:rsidR="007078BC">
                                    <w:t>.</w:t>
                                  </w:r>
                                </w:p>
                                <w:p w:rsidR="003F59BB" w:rsidRDefault="003F59BB" w:rsidP="009A0A0C">
                                  <w:pPr>
                                    <w:jc w:val="both"/>
                                  </w:pPr>
                                  <w:r>
                                    <w:t xml:space="preserve">Les parents qui entrent dans l’école doivent toujours porter le masque. </w:t>
                                  </w:r>
                                </w:p>
                              </w:tc>
                            </w:tr>
                            <w:tr w:rsidR="003F59BB" w:rsidTr="003F59BB">
                              <w:tc>
                                <w:tcPr>
                                  <w:tcW w:w="2969" w:type="dxa"/>
                                  <w:shd w:val="clear" w:color="auto" w:fill="D9D9D9" w:themeFill="background1" w:themeFillShade="D9"/>
                                </w:tcPr>
                                <w:p w:rsidR="003F59BB" w:rsidRDefault="003F59BB" w:rsidP="003F59BB">
                                  <w:pPr>
                                    <w:jc w:val="both"/>
                                  </w:pPr>
                                  <w:r>
                                    <w:t>Hygiène des mains</w:t>
                                  </w:r>
                                </w:p>
                              </w:tc>
                              <w:tc>
                                <w:tcPr>
                                  <w:tcW w:w="5939" w:type="dxa"/>
                                </w:tcPr>
                                <w:p w:rsidR="003F59BB" w:rsidRDefault="003F59BB" w:rsidP="009A0A0C">
                                  <w:pPr>
                                    <w:jc w:val="both"/>
                                  </w:pPr>
                                  <w:r>
                                    <w:t>Renforcée</w:t>
                                  </w:r>
                                </w:p>
                              </w:tc>
                            </w:tr>
                            <w:tr w:rsidR="003F59BB" w:rsidTr="003F59BB">
                              <w:tc>
                                <w:tcPr>
                                  <w:tcW w:w="2969" w:type="dxa"/>
                                  <w:shd w:val="clear" w:color="auto" w:fill="D9D9D9" w:themeFill="background1" w:themeFillShade="D9"/>
                                </w:tcPr>
                                <w:p w:rsidR="003F59BB" w:rsidRDefault="00795BB8" w:rsidP="003F59BB">
                                  <w:pPr>
                                    <w:jc w:val="both"/>
                                  </w:pPr>
                                  <w:r>
                                    <w:t>Matériel de protection supplémentaire pour le personnel dans le spécialisé</w:t>
                                  </w:r>
                                </w:p>
                              </w:tc>
                              <w:tc>
                                <w:tcPr>
                                  <w:tcW w:w="5939" w:type="dxa"/>
                                </w:tcPr>
                                <w:p w:rsidR="003F59BB" w:rsidRDefault="00795BB8" w:rsidP="009A0A0C">
                                  <w:pPr>
                                    <w:jc w:val="both"/>
                                  </w:pPr>
                                  <w:r>
                                    <w:t>Selon l’analyse des risques</w:t>
                                  </w:r>
                                </w:p>
                              </w:tc>
                            </w:tr>
                            <w:tr w:rsidR="00795BB8" w:rsidTr="003F59BB">
                              <w:tc>
                                <w:tcPr>
                                  <w:tcW w:w="2969" w:type="dxa"/>
                                  <w:shd w:val="clear" w:color="auto" w:fill="D9D9D9" w:themeFill="background1" w:themeFillShade="D9"/>
                                </w:tcPr>
                                <w:p w:rsidR="00795BB8" w:rsidRDefault="00795BB8" w:rsidP="003F59BB">
                                  <w:pPr>
                                    <w:jc w:val="both"/>
                                  </w:pPr>
                                  <w:r>
                                    <w:t>Transports scolaires</w:t>
                                  </w:r>
                                </w:p>
                              </w:tc>
                              <w:tc>
                                <w:tcPr>
                                  <w:tcW w:w="5939" w:type="dxa"/>
                                </w:tcPr>
                                <w:p w:rsidR="00795BB8" w:rsidRDefault="00795BB8" w:rsidP="009A0A0C">
                                  <w:pPr>
                                    <w:jc w:val="both"/>
                                  </w:pPr>
                                  <w:r>
                                    <w:t>Les règles en vigueur dans la société doivent être respectées</w:t>
                                  </w:r>
                                </w:p>
                              </w:tc>
                            </w:tr>
                            <w:tr w:rsidR="00795BB8" w:rsidTr="003F59BB">
                              <w:tc>
                                <w:tcPr>
                                  <w:tcW w:w="2969" w:type="dxa"/>
                                  <w:shd w:val="clear" w:color="auto" w:fill="D9D9D9" w:themeFill="background1" w:themeFillShade="D9"/>
                                </w:tcPr>
                                <w:p w:rsidR="00795BB8" w:rsidRDefault="00795BB8" w:rsidP="003F59BB">
                                  <w:pPr>
                                    <w:jc w:val="both"/>
                                  </w:pPr>
                                  <w:r>
                                    <w:t>Gestion des entrée et des sorties</w:t>
                                  </w:r>
                                </w:p>
                              </w:tc>
                              <w:tc>
                                <w:tcPr>
                                  <w:tcW w:w="5939" w:type="dxa"/>
                                </w:tcPr>
                                <w:p w:rsidR="00795BB8" w:rsidRDefault="00795BB8" w:rsidP="009A0A0C">
                                  <w:pPr>
                                    <w:jc w:val="both"/>
                                  </w:pPr>
                                  <w:r>
                                    <w:t>Limiter autant que possible les rassemblements avant et après l’école</w:t>
                                  </w:r>
                                </w:p>
                              </w:tc>
                            </w:tr>
                            <w:tr w:rsidR="00795BB8" w:rsidTr="003F59BB">
                              <w:tc>
                                <w:tcPr>
                                  <w:tcW w:w="2969" w:type="dxa"/>
                                  <w:shd w:val="clear" w:color="auto" w:fill="D9D9D9" w:themeFill="background1" w:themeFillShade="D9"/>
                                </w:tcPr>
                                <w:p w:rsidR="00795BB8" w:rsidRDefault="007078BC" w:rsidP="003F59BB">
                                  <w:pPr>
                                    <w:jc w:val="both"/>
                                  </w:pPr>
                                  <w:r>
                                    <w:t>Matériel scolaire</w:t>
                                  </w:r>
                                </w:p>
                              </w:tc>
                              <w:tc>
                                <w:tcPr>
                                  <w:tcW w:w="5939" w:type="dxa"/>
                                </w:tcPr>
                                <w:p w:rsidR="00795BB8" w:rsidRDefault="007078BC" w:rsidP="009A0A0C">
                                  <w:pPr>
                                    <w:jc w:val="both"/>
                                  </w:pPr>
                                  <w:r>
                                    <w:t>Utilisation normale</w:t>
                                  </w:r>
                                </w:p>
                              </w:tc>
                            </w:tr>
                            <w:tr w:rsidR="00795BB8" w:rsidTr="003F59BB">
                              <w:tc>
                                <w:tcPr>
                                  <w:tcW w:w="2969" w:type="dxa"/>
                                  <w:shd w:val="clear" w:color="auto" w:fill="D9D9D9" w:themeFill="background1" w:themeFillShade="D9"/>
                                </w:tcPr>
                                <w:p w:rsidR="00795BB8" w:rsidRDefault="00795BB8" w:rsidP="003F59BB">
                                  <w:pPr>
                                    <w:jc w:val="both"/>
                                  </w:pPr>
                                  <w:r>
                                    <w:t xml:space="preserve">Inscription </w:t>
                                  </w:r>
                                </w:p>
                              </w:tc>
                              <w:tc>
                                <w:tcPr>
                                  <w:tcW w:w="5939" w:type="dxa"/>
                                </w:tcPr>
                                <w:p w:rsidR="00795BB8" w:rsidRDefault="00C90461" w:rsidP="00C90461">
                                  <w:pPr>
                                    <w:jc w:val="both"/>
                                  </w:pPr>
                                  <w:r>
                                    <w:t>Les séances collectives de présentation de la procédure d’inscription en 1ère secondaire commune doivent être réalisées en distanciel.</w:t>
                                  </w:r>
                                </w:p>
                              </w:tc>
                            </w:tr>
                          </w:tbl>
                          <w:p w:rsidR="00D34D4F" w:rsidRDefault="00D34D4F" w:rsidP="00D34D4F">
                            <w:pPr>
                              <w:jc w:val="both"/>
                              <w:rPr>
                                <w:b/>
                                <w:color w:val="CC00CC"/>
                                <w:sz w:val="24"/>
                                <w:szCs w:val="24"/>
                              </w:rPr>
                            </w:pPr>
                            <w:r>
                              <w:rPr>
                                <w:b/>
                                <w:color w:val="CC00CC"/>
                                <w:sz w:val="24"/>
                                <w:szCs w:val="24"/>
                              </w:rPr>
                              <w:t>Accueil avant et après l’école :</w:t>
                            </w:r>
                          </w:p>
                          <w:p w:rsidR="00D34D4F" w:rsidRDefault="00D34D4F" w:rsidP="00D34D4F">
                            <w:pPr>
                              <w:jc w:val="both"/>
                              <w:rPr>
                                <w:szCs w:val="24"/>
                              </w:rPr>
                            </w:pPr>
                            <w:r w:rsidRPr="00A307E0">
                              <w:rPr>
                                <w:szCs w:val="24"/>
                              </w:rPr>
                              <w:t>Il peut être organisé normalement selon les horaires habituellement prévus et avec le personnel qui s’y consacre d’ordinaire.</w:t>
                            </w:r>
                          </w:p>
                          <w:p w:rsidR="00401FB2" w:rsidRPr="00A307E0" w:rsidRDefault="00401FB2" w:rsidP="00D34D4F">
                            <w:pPr>
                              <w:jc w:val="both"/>
                              <w:rPr>
                                <w:szCs w:val="24"/>
                              </w:rPr>
                            </w:pPr>
                            <w:r>
                              <w:rPr>
                                <w:szCs w:val="24"/>
                              </w:rPr>
                              <w:t xml:space="preserve">Il est recommandé de limiter autant que possible les groupes classes en intérieur. </w:t>
                            </w:r>
                          </w:p>
                          <w:p w:rsidR="00D34D4F" w:rsidRPr="00E66347" w:rsidRDefault="00D34D4F" w:rsidP="00D34D4F">
                            <w:pPr>
                              <w:jc w:val="both"/>
                              <w:rPr>
                                <w:b/>
                                <w:color w:val="CC00CC"/>
                                <w:sz w:val="24"/>
                                <w:szCs w:val="24"/>
                              </w:rPr>
                            </w:pPr>
                            <w:r w:rsidRPr="00E66347">
                              <w:rPr>
                                <w:b/>
                                <w:color w:val="CC00CC"/>
                                <w:sz w:val="24"/>
                                <w:szCs w:val="24"/>
                              </w:rPr>
                              <w:t>Internats :</w:t>
                            </w:r>
                          </w:p>
                          <w:p w:rsidR="00D34D4F" w:rsidRPr="00A307E0" w:rsidRDefault="00D34D4F" w:rsidP="00D34D4F">
                            <w:pPr>
                              <w:jc w:val="both"/>
                              <w:rPr>
                                <w:szCs w:val="24"/>
                              </w:rPr>
                            </w:pPr>
                            <w:r w:rsidRPr="00A307E0">
                              <w:rPr>
                                <w:szCs w:val="24"/>
                              </w:rPr>
                              <w:t xml:space="preserve">Les internats peuvent poursuivre leur activité en fonction du rythme de reprises des cours, sous réserve de l’évolution de la propagation du virus. Chaque PO est compétent pour déterminer les mesures appropriées pour le retour de la vie en collectivité. Les internats du réseau WBE ont reçu des directives spécifiques. Les autres PO peuvent définir leur propre canevas adapté à leurs réalités. </w:t>
                            </w:r>
                          </w:p>
                          <w:p w:rsidR="00D34D4F" w:rsidRPr="00835DAE" w:rsidRDefault="00D34D4F" w:rsidP="009A0A0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36.55pt;margin-top:-13.4pt;width:522.6pt;height:59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" fillcolor="white [3212]" strokecolor="#5b9bd5" strokeweight="1pt">
                <v:stroke joinstyle="miter"/>
                <v:textbox>
                  <w:txbxContent>
                    <w:tbl>
                      <w:tblPr>
                        <w:tblStyle w:val="Grilledutableau"/>
                        <w:tblW w:w="0" w:type="auto"/>
                        <w:tblLook w:val="04A0" w:firstRow="1" w:lastRow="0" w:firstColumn="1" w:lastColumn="0" w:noHBand="0" w:noVBand="1"/>
                      </w:tblPr>
                      <w:tblGrid>
                        <w:gridCol w:w="2969"/>
                        <w:gridCol w:w="5939"/>
                      </w:tblGrid>
                      <w:tr w:rsidR="00A105AC" w:rsidTr="003F59BB">
                        <w:tc>
                          <w:tcPr>
                            <w:tcW w:w="2969" w:type="dxa"/>
                            <w:shd w:val="clear" w:color="auto" w:fill="D9D9D9" w:themeFill="background1" w:themeFillShade="D9"/>
                          </w:tcPr>
                          <w:p w:rsidR="00A105AC" w:rsidRDefault="003F59BB" w:rsidP="003F59BB">
                            <w:pPr>
                              <w:jc w:val="both"/>
                            </w:pPr>
                            <w:r>
                              <w:t>Distance physique/sociale (1,5m) et masques buccaux</w:t>
                            </w:r>
                          </w:p>
                        </w:tc>
                        <w:tc>
                          <w:tcPr>
                            <w:tcW w:w="5939" w:type="dxa"/>
                          </w:tcPr>
                          <w:p w:rsidR="003376F5" w:rsidRDefault="003F59BB" w:rsidP="009A0A0C">
                            <w:pPr>
                              <w:jc w:val="both"/>
                            </w:pPr>
                            <w:r>
                              <w:t xml:space="preserve">Le masque est obligatoire dans les espaces intérieurs pour les membres du personnel </w:t>
                            </w:r>
                            <w:r w:rsidR="007078BC">
                              <w:t>d</w:t>
                            </w:r>
                            <w:r>
                              <w:t>ans tous les contacts qui ont lieu lorsqu’ils sont en mouvement ou qui ont lieu en dehors de la classe (exemples : circuler dans la classe pendant le cours</w:t>
                            </w:r>
                            <w:r w:rsidR="007078BC">
                              <w:t xml:space="preserve"> dans l’enseignement primaire</w:t>
                            </w:r>
                            <w:r>
                              <w:t xml:space="preserve">, circuler dans les couloirs, temps passé dans la salle réservée aux membres du personnel en dehors de la consommation des repas, etc). </w:t>
                            </w:r>
                          </w:p>
                          <w:p w:rsidR="003376F5" w:rsidRDefault="003376F5" w:rsidP="003376F5">
                            <w:r w:rsidRPr="003376F5">
                              <w:t>Les élèves doivent porter le masque à partir de la 1ère primaire à</w:t>
                            </w:r>
                            <w:r>
                              <w:t xml:space="preserve"> </w:t>
                            </w:r>
                            <w:r w:rsidRPr="003376F5">
                              <w:t>l’intérieur. Le masque peut être ôté pendant</w:t>
                            </w:r>
                            <w:r>
                              <w:t xml:space="preserve"> les repas et dans le cadre des </w:t>
                            </w:r>
                            <w:r w:rsidRPr="003376F5">
                              <w:t xml:space="preserve">cours d’éducation physique. </w:t>
                            </w:r>
                          </w:p>
                          <w:p w:rsidR="003376F5" w:rsidRDefault="003376F5" w:rsidP="003376F5">
                            <w:r w:rsidRPr="003376F5">
                              <w:t xml:space="preserve">Pour les élèves, l’obligation du port du </w:t>
                            </w:r>
                            <w:r>
                              <w:t xml:space="preserve">masque peut être levée pour les </w:t>
                            </w:r>
                            <w:r w:rsidRPr="003376F5">
                              <w:t>personnes en situation de handicap, étant d</w:t>
                            </w:r>
                            <w:r>
                              <w:t>ans l’impossibilité de porter u</w:t>
                            </w:r>
                            <w:r>
                              <w:rPr>
                                <w:rFonts w:ascii="Verdana" w:hAnsi="Verdana" w:cs="Verdana"/>
                                <w:sz w:val="18"/>
                                <w:szCs w:val="18"/>
                              </w:rPr>
                              <w:t>n masque ou si l’état médical de l’élève l’impose</w:t>
                            </w:r>
                            <w:r w:rsidR="007078BC">
                              <w:t>.</w:t>
                            </w:r>
                          </w:p>
                          <w:p w:rsidR="003F59BB" w:rsidRDefault="003F59BB" w:rsidP="009A0A0C">
                            <w:pPr>
                              <w:jc w:val="both"/>
                            </w:pPr>
                            <w:r>
                              <w:t xml:space="preserve">Les parents qui entrent dans l’école doivent toujours porter le masque. </w:t>
                            </w:r>
                          </w:p>
                        </w:tc>
                      </w:tr>
                      <w:tr w:rsidR="003F59BB" w:rsidTr="003F59BB">
                        <w:tc>
                          <w:tcPr>
                            <w:tcW w:w="2969" w:type="dxa"/>
                            <w:shd w:val="clear" w:color="auto" w:fill="D9D9D9" w:themeFill="background1" w:themeFillShade="D9"/>
                          </w:tcPr>
                          <w:p w:rsidR="003F59BB" w:rsidRDefault="003F59BB" w:rsidP="003F59BB">
                            <w:pPr>
                              <w:jc w:val="both"/>
                            </w:pPr>
                            <w:r>
                              <w:t>Hygiène des mains</w:t>
                            </w:r>
                          </w:p>
                        </w:tc>
                        <w:tc>
                          <w:tcPr>
                            <w:tcW w:w="5939" w:type="dxa"/>
                          </w:tcPr>
                          <w:p w:rsidR="003F59BB" w:rsidRDefault="003F59BB" w:rsidP="009A0A0C">
                            <w:pPr>
                              <w:jc w:val="both"/>
                            </w:pPr>
                            <w:r>
                              <w:t>Renforcée</w:t>
                            </w:r>
                          </w:p>
                        </w:tc>
                      </w:tr>
                      <w:tr w:rsidR="003F59BB" w:rsidTr="003F59BB">
                        <w:tc>
                          <w:tcPr>
                            <w:tcW w:w="2969" w:type="dxa"/>
                            <w:shd w:val="clear" w:color="auto" w:fill="D9D9D9" w:themeFill="background1" w:themeFillShade="D9"/>
                          </w:tcPr>
                          <w:p w:rsidR="003F59BB" w:rsidRDefault="00795BB8" w:rsidP="003F59BB">
                            <w:pPr>
                              <w:jc w:val="both"/>
                            </w:pPr>
                            <w:r>
                              <w:t>Matériel de protection supplémentaire pour le personnel dans le spécialisé</w:t>
                            </w:r>
                          </w:p>
                        </w:tc>
                        <w:tc>
                          <w:tcPr>
                            <w:tcW w:w="5939" w:type="dxa"/>
                          </w:tcPr>
                          <w:p w:rsidR="003F59BB" w:rsidRDefault="00795BB8" w:rsidP="009A0A0C">
                            <w:pPr>
                              <w:jc w:val="both"/>
                            </w:pPr>
                            <w:r>
                              <w:t>Selon l’analyse des risques</w:t>
                            </w:r>
                          </w:p>
                        </w:tc>
                      </w:tr>
                      <w:tr w:rsidR="00795BB8" w:rsidTr="003F59BB">
                        <w:tc>
                          <w:tcPr>
                            <w:tcW w:w="2969" w:type="dxa"/>
                            <w:shd w:val="clear" w:color="auto" w:fill="D9D9D9" w:themeFill="background1" w:themeFillShade="D9"/>
                          </w:tcPr>
                          <w:p w:rsidR="00795BB8" w:rsidRDefault="00795BB8" w:rsidP="003F59BB">
                            <w:pPr>
                              <w:jc w:val="both"/>
                            </w:pPr>
                            <w:r>
                              <w:t>Transports scolaires</w:t>
                            </w:r>
                          </w:p>
                        </w:tc>
                        <w:tc>
                          <w:tcPr>
                            <w:tcW w:w="5939" w:type="dxa"/>
                          </w:tcPr>
                          <w:p w:rsidR="00795BB8" w:rsidRDefault="00795BB8" w:rsidP="009A0A0C">
                            <w:pPr>
                              <w:jc w:val="both"/>
                            </w:pPr>
                            <w:r>
                              <w:t>Les règles en vigueur dans la société doivent être respectées</w:t>
                            </w:r>
                          </w:p>
                        </w:tc>
                      </w:tr>
                      <w:tr w:rsidR="00795BB8" w:rsidTr="003F59BB">
                        <w:tc>
                          <w:tcPr>
                            <w:tcW w:w="2969" w:type="dxa"/>
                            <w:shd w:val="clear" w:color="auto" w:fill="D9D9D9" w:themeFill="background1" w:themeFillShade="D9"/>
                          </w:tcPr>
                          <w:p w:rsidR="00795BB8" w:rsidRDefault="00795BB8" w:rsidP="003F59BB">
                            <w:pPr>
                              <w:jc w:val="both"/>
                            </w:pPr>
                            <w:r>
                              <w:t>Gestion des entrée et des sorties</w:t>
                            </w:r>
                          </w:p>
                        </w:tc>
                        <w:tc>
                          <w:tcPr>
                            <w:tcW w:w="5939" w:type="dxa"/>
                          </w:tcPr>
                          <w:p w:rsidR="00795BB8" w:rsidRDefault="00795BB8" w:rsidP="009A0A0C">
                            <w:pPr>
                              <w:jc w:val="both"/>
                            </w:pPr>
                            <w:r>
                              <w:t>Limiter autant que possible les rassemblements avant et après l’école</w:t>
                            </w:r>
                          </w:p>
                        </w:tc>
                      </w:tr>
                      <w:tr w:rsidR="00795BB8" w:rsidTr="003F59BB">
                        <w:tc>
                          <w:tcPr>
                            <w:tcW w:w="2969" w:type="dxa"/>
                            <w:shd w:val="clear" w:color="auto" w:fill="D9D9D9" w:themeFill="background1" w:themeFillShade="D9"/>
                          </w:tcPr>
                          <w:p w:rsidR="00795BB8" w:rsidRDefault="007078BC" w:rsidP="003F59BB">
                            <w:pPr>
                              <w:jc w:val="both"/>
                            </w:pPr>
                            <w:r>
                              <w:t>Matériel scolaire</w:t>
                            </w:r>
                          </w:p>
                        </w:tc>
                        <w:tc>
                          <w:tcPr>
                            <w:tcW w:w="5939" w:type="dxa"/>
                          </w:tcPr>
                          <w:p w:rsidR="00795BB8" w:rsidRDefault="007078BC" w:rsidP="009A0A0C">
                            <w:pPr>
                              <w:jc w:val="both"/>
                            </w:pPr>
                            <w:r>
                              <w:t>Utilisation normale</w:t>
                            </w:r>
                          </w:p>
                        </w:tc>
                      </w:tr>
                      <w:tr w:rsidR="00795BB8" w:rsidTr="003F59BB">
                        <w:tc>
                          <w:tcPr>
                            <w:tcW w:w="2969" w:type="dxa"/>
                            <w:shd w:val="clear" w:color="auto" w:fill="D9D9D9" w:themeFill="background1" w:themeFillShade="D9"/>
                          </w:tcPr>
                          <w:p w:rsidR="00795BB8" w:rsidRDefault="00795BB8" w:rsidP="003F59BB">
                            <w:pPr>
                              <w:jc w:val="both"/>
                            </w:pPr>
                            <w:r>
                              <w:t xml:space="preserve">Inscription </w:t>
                            </w:r>
                          </w:p>
                        </w:tc>
                        <w:tc>
                          <w:tcPr>
                            <w:tcW w:w="5939" w:type="dxa"/>
                          </w:tcPr>
                          <w:p w:rsidR="00795BB8" w:rsidRDefault="00C90461" w:rsidP="00C90461">
                            <w:pPr>
                              <w:jc w:val="both"/>
                            </w:pPr>
                            <w:r>
                              <w:t>Les séances collectives de présentation de la procédure d’inscription en 1ère secondaire commune doivent être réalisées en distanciel.</w:t>
                            </w:r>
                          </w:p>
                        </w:tc>
                      </w:tr>
                    </w:tbl>
                    <w:p w:rsidR="00D34D4F" w:rsidRDefault="00D34D4F" w:rsidP="00D34D4F">
                      <w:pPr>
                        <w:jc w:val="both"/>
                        <w:rPr>
                          <w:b/>
                          <w:color w:val="CC00CC"/>
                          <w:sz w:val="24"/>
                          <w:szCs w:val="24"/>
                        </w:rPr>
                      </w:pPr>
                      <w:r>
                        <w:rPr>
                          <w:b/>
                          <w:color w:val="CC00CC"/>
                          <w:sz w:val="24"/>
                          <w:szCs w:val="24"/>
                        </w:rPr>
                        <w:t>Accueil avant et après l’école :</w:t>
                      </w:r>
                    </w:p>
                    <w:p w:rsidR="00D34D4F" w:rsidRDefault="00D34D4F" w:rsidP="00D34D4F">
                      <w:pPr>
                        <w:jc w:val="both"/>
                        <w:rPr>
                          <w:szCs w:val="24"/>
                        </w:rPr>
                      </w:pPr>
                      <w:r w:rsidRPr="00A307E0">
                        <w:rPr>
                          <w:szCs w:val="24"/>
                        </w:rPr>
                        <w:t>Il peut être organisé normalement selon les horaires habituellement prévus et avec le personnel qui s’y consacre d’ordinaire.</w:t>
                      </w:r>
                    </w:p>
                    <w:p w:rsidR="00401FB2" w:rsidRPr="00A307E0" w:rsidRDefault="00401FB2" w:rsidP="00D34D4F">
                      <w:pPr>
                        <w:jc w:val="both"/>
                        <w:rPr>
                          <w:szCs w:val="24"/>
                        </w:rPr>
                      </w:pPr>
                      <w:r>
                        <w:rPr>
                          <w:szCs w:val="24"/>
                        </w:rPr>
                        <w:t xml:space="preserve">Il est recommandé de limiter autant que possible les groupes classes en intérieur. </w:t>
                      </w:r>
                    </w:p>
                    <w:p w:rsidR="00D34D4F" w:rsidRPr="00E66347" w:rsidRDefault="00D34D4F" w:rsidP="00D34D4F">
                      <w:pPr>
                        <w:jc w:val="both"/>
                        <w:rPr>
                          <w:b/>
                          <w:color w:val="CC00CC"/>
                          <w:sz w:val="24"/>
                          <w:szCs w:val="24"/>
                        </w:rPr>
                      </w:pPr>
                      <w:r w:rsidRPr="00E66347">
                        <w:rPr>
                          <w:b/>
                          <w:color w:val="CC00CC"/>
                          <w:sz w:val="24"/>
                          <w:szCs w:val="24"/>
                        </w:rPr>
                        <w:t>Internats :</w:t>
                      </w:r>
                    </w:p>
                    <w:p w:rsidR="00D34D4F" w:rsidRPr="00A307E0" w:rsidRDefault="00D34D4F" w:rsidP="00D34D4F">
                      <w:pPr>
                        <w:jc w:val="both"/>
                        <w:rPr>
                          <w:szCs w:val="24"/>
                        </w:rPr>
                      </w:pPr>
                      <w:r w:rsidRPr="00A307E0">
                        <w:rPr>
                          <w:szCs w:val="24"/>
                        </w:rPr>
                        <w:t xml:space="preserve">Les internats peuvent poursuivre leur activité en fonction du rythme de reprises des cours, sous réserve de l’évolution de la propagation du virus. Chaque PO est compétent pour déterminer les mesures appropriées pour le retour de la vie en collectivité. Les internats du réseau WBE ont reçu des directives spécifiques. Les autres PO peuvent définir leur propre canevas adapté à leurs réalités. </w:t>
                      </w:r>
                    </w:p>
                    <w:p w:rsidR="00D34D4F" w:rsidRPr="00835DAE" w:rsidRDefault="00D34D4F" w:rsidP="009A0A0C">
                      <w:pPr>
                        <w:jc w:val="both"/>
                      </w:pPr>
                    </w:p>
                  </w:txbxContent>
                </v:textbox>
              </v:roundrect>
            </w:pict>
          </mc:Fallback>
        </mc:AlternateContent>
      </w:r>
      <w:r>
        <w:rPr>
          <w:noProof/>
          <w:lang w:eastAsia="fr-BE"/>
        </w:rPr>
        <mc:AlternateContent>
          <mc:Choice Requires="wps">
            <w:drawing>
              <wp:anchor distT="0" distB="0" distL="114300" distR="114300" simplePos="0" relativeHeight="251675648" behindDoc="0" locked="0" layoutInCell="1" allowOverlap="1">
                <wp:simplePos x="0" y="0"/>
                <wp:positionH relativeFrom="column">
                  <wp:posOffset>-701675</wp:posOffset>
                </wp:positionH>
                <wp:positionV relativeFrom="paragraph">
                  <wp:posOffset>-252095</wp:posOffset>
                </wp:positionV>
                <wp:extent cx="7010400" cy="7741920"/>
                <wp:effectExtent l="0" t="0" r="19050" b="11430"/>
                <wp:wrapNone/>
                <wp:docPr id="95"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7741920"/>
                        </a:xfrm>
                        <a:prstGeom prst="roundRect">
                          <a:avLst/>
                        </a:prstGeom>
                        <a:solidFill>
                          <a:srgbClr val="C034DC"/>
                        </a:solidFill>
                        <a:ln w="12700" cap="flat" cmpd="sng" algn="ctr">
                          <a:solidFill>
                            <a:srgbClr val="C034DC"/>
                          </a:solidFill>
                          <a:prstDash val="solid"/>
                          <a:miter lim="800000"/>
                        </a:ln>
                        <a:effectLst/>
                      </wps:spPr>
                      <wps:txbx>
                        <w:txbxContent>
                          <w:p w:rsidR="004D5250" w:rsidRPr="00D60584" w:rsidRDefault="004D5250" w:rsidP="001D0DF7">
                            <w:pPr>
                              <w:jc w:val="both"/>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55.25pt;margin-top:-19.85pt;width:552pt;height:60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" fillcolor="#c034dc" strokecolor="#c034dc" strokeweight="1pt">
                <v:stroke joinstyle="miter"/>
                <v:path arrowok="t"/>
                <v:textbox>
                  <w:txbxContent>
                    <w:p w:rsidR="004D5250" w:rsidRPr="00D60584" w:rsidRDefault="004D5250" w:rsidP="001D0DF7">
                      <w:pPr>
                        <w:jc w:val="both"/>
                        <w:rPr>
                          <w:b/>
                          <w:color w:val="FFFFFF" w:themeColor="background1"/>
                          <w:sz w:val="28"/>
                        </w:rPr>
                      </w:pPr>
                    </w:p>
                  </w:txbxContent>
                </v:textbox>
              </v:roundrect>
            </w:pict>
          </mc:Fallback>
        </mc:AlternateContent>
      </w:r>
    </w:p>
    <w:p w:rsidR="00931CC1" w:rsidRDefault="00931CC1">
      <w:pPr>
        <w:rPr>
          <w:color w:val="FFFFFF" w:themeColor="background1"/>
        </w:rPr>
      </w:pPr>
    </w:p>
    <w:p w:rsidR="00456EB9" w:rsidRDefault="003376F5">
      <w:pPr>
        <w:rPr>
          <w:color w:val="FFFFFF" w:themeColor="background1"/>
        </w:rPr>
      </w:pPr>
      <w:r>
        <w:rPr>
          <w:noProof/>
          <w:lang w:eastAsia="fr-BE"/>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6359525</wp:posOffset>
                </wp:positionV>
                <wp:extent cx="6934200" cy="899160"/>
                <wp:effectExtent l="0" t="0" r="1905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899160"/>
                        </a:xfrm>
                        <a:prstGeom prst="rect">
                          <a:avLst/>
                        </a:prstGeom>
                        <a:solidFill>
                          <a:srgbClr val="F07F4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250" w:rsidRPr="00A20FC9" w:rsidRDefault="004D5250" w:rsidP="004E40F3">
                            <w:pPr>
                              <w:jc w:val="center"/>
                              <w:rPr>
                                <w:b/>
                                <w:sz w:val="24"/>
                              </w:rPr>
                            </w:pPr>
                            <w:r w:rsidRPr="00A20FC9">
                              <w:rPr>
                                <w:b/>
                                <w:sz w:val="24"/>
                              </w:rPr>
                              <w:t xml:space="preserve">Sources : </w:t>
                            </w:r>
                          </w:p>
                          <w:p w:rsidR="00D34D4F" w:rsidRPr="00A20FC9" w:rsidRDefault="00B5780F" w:rsidP="00D34D4F">
                            <w:pPr>
                              <w:pStyle w:val="Paragraphedeliste"/>
                              <w:numPr>
                                <w:ilvl w:val="0"/>
                                <w:numId w:val="14"/>
                              </w:numPr>
                              <w:jc w:val="center"/>
                              <w:rPr>
                                <w:b/>
                                <w:sz w:val="24"/>
                              </w:rPr>
                            </w:pPr>
                            <w:r>
                              <w:rPr>
                                <w:b/>
                                <w:sz w:val="24"/>
                              </w:rPr>
                              <w:t>circulaire 8415</w:t>
                            </w:r>
                            <w:bookmarkStart w:id="0" w:name="_GoBack"/>
                            <w:bookmarkEnd w:id="0"/>
                            <w:r w:rsidR="003376F5">
                              <w:rPr>
                                <w:b/>
                                <w:sz w:val="24"/>
                              </w:rPr>
                              <w:t xml:space="preserve"> </w:t>
                            </w:r>
                            <w:r w:rsidR="00D34D4F">
                              <w:rPr>
                                <w:b/>
                                <w:sz w:val="24"/>
                              </w:rPr>
                              <w:t xml:space="preserve">« Covid-19 – Organisation de la vie scolaire en contexte de crise sanitaire </w:t>
                            </w:r>
                            <w:r w:rsidR="00AE46F1">
                              <w:rPr>
                                <w:b/>
                                <w:sz w:val="24"/>
                              </w:rPr>
                              <w:t xml:space="preserve">après le </w:t>
                            </w:r>
                            <w:r w:rsidR="00A13B8C">
                              <w:rPr>
                                <w:b/>
                                <w:sz w:val="24"/>
                              </w:rPr>
                              <w:t>Comit</w:t>
                            </w:r>
                            <w:r w:rsidR="00C90461">
                              <w:rPr>
                                <w:b/>
                                <w:sz w:val="24"/>
                              </w:rPr>
                              <w:t xml:space="preserve">é de concertation (CODECO) du </w:t>
                            </w:r>
                            <w:r w:rsidR="00036658">
                              <w:rPr>
                                <w:b/>
                                <w:sz w:val="24"/>
                              </w:rPr>
                              <w:t>6 janvier 2022</w:t>
                            </w:r>
                            <w:r w:rsidR="00B83550">
                              <w:rPr>
                                <w:b/>
                                <w:sz w:val="24"/>
                              </w:rPr>
                              <w:t xml:space="preserve"> </w:t>
                            </w:r>
                            <w:r w:rsidR="003315DD">
                              <w:rPr>
                                <w:b/>
                                <w:sz w:val="24"/>
                              </w:rPr>
                              <w:t xml:space="preserve"> – Enseignement fondamental</w:t>
                            </w:r>
                            <w:r w:rsidR="00D34D4F">
                              <w:rPr>
                                <w:b/>
                                <w:sz w:val="24"/>
                              </w:rPr>
                              <w:t> »</w:t>
                            </w:r>
                          </w:p>
                          <w:p w:rsidR="004D5250" w:rsidRDefault="004D5250" w:rsidP="00D34D4F">
                            <w:pPr>
                              <w:ind w:left="360"/>
                              <w:rPr>
                                <w:b/>
                                <w:sz w:val="24"/>
                              </w:rPr>
                            </w:pPr>
                          </w:p>
                          <w:p w:rsidR="00D34D4F" w:rsidRPr="00D34D4F" w:rsidRDefault="00D34D4F" w:rsidP="00D34D4F">
                            <w:pPr>
                              <w:ind w:left="360"/>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4" o:spid="_x0000_s1037" style="position:absolute;margin-left:-46.85pt;margin-top:500.75pt;width:546pt;height:70.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" fillcolor="#f07f40" strokecolor="#1f4d78 [1604]" strokeweight="1pt">
                <v:path arrowok="t"/>
                <v:textbox>
                  <w:txbxContent>
                    <w:p w:rsidR="004D5250" w:rsidRPr="00A20FC9" w:rsidRDefault="004D5250" w:rsidP="004E40F3">
                      <w:pPr>
                        <w:jc w:val="center"/>
                        <w:rPr>
                          <w:b/>
                          <w:sz w:val="24"/>
                        </w:rPr>
                      </w:pPr>
                      <w:r w:rsidRPr="00A20FC9">
                        <w:rPr>
                          <w:b/>
                          <w:sz w:val="24"/>
                        </w:rPr>
                        <w:t xml:space="preserve">Sources : </w:t>
                      </w:r>
                    </w:p>
                    <w:p w:rsidR="00D34D4F" w:rsidRPr="00A20FC9" w:rsidRDefault="00B5780F" w:rsidP="00D34D4F">
                      <w:pPr>
                        <w:pStyle w:val="Paragraphedeliste"/>
                        <w:numPr>
                          <w:ilvl w:val="0"/>
                          <w:numId w:val="14"/>
                        </w:numPr>
                        <w:jc w:val="center"/>
                        <w:rPr>
                          <w:b/>
                          <w:sz w:val="24"/>
                        </w:rPr>
                      </w:pPr>
                      <w:r>
                        <w:rPr>
                          <w:b/>
                          <w:sz w:val="24"/>
                        </w:rPr>
                        <w:t>circulaire 8415</w:t>
                      </w:r>
                      <w:bookmarkStart w:id="1" w:name="_GoBack"/>
                      <w:bookmarkEnd w:id="1"/>
                      <w:r w:rsidR="003376F5">
                        <w:rPr>
                          <w:b/>
                          <w:sz w:val="24"/>
                        </w:rPr>
                        <w:t xml:space="preserve"> </w:t>
                      </w:r>
                      <w:r w:rsidR="00D34D4F">
                        <w:rPr>
                          <w:b/>
                          <w:sz w:val="24"/>
                        </w:rPr>
                        <w:t xml:space="preserve">« Covid-19 – Organisation de la vie scolaire en contexte de crise sanitaire </w:t>
                      </w:r>
                      <w:r w:rsidR="00AE46F1">
                        <w:rPr>
                          <w:b/>
                          <w:sz w:val="24"/>
                        </w:rPr>
                        <w:t xml:space="preserve">après le </w:t>
                      </w:r>
                      <w:r w:rsidR="00A13B8C">
                        <w:rPr>
                          <w:b/>
                          <w:sz w:val="24"/>
                        </w:rPr>
                        <w:t>Comit</w:t>
                      </w:r>
                      <w:r w:rsidR="00C90461">
                        <w:rPr>
                          <w:b/>
                          <w:sz w:val="24"/>
                        </w:rPr>
                        <w:t xml:space="preserve">é de concertation (CODECO) du </w:t>
                      </w:r>
                      <w:r w:rsidR="00036658">
                        <w:rPr>
                          <w:b/>
                          <w:sz w:val="24"/>
                        </w:rPr>
                        <w:t>6 janvier 2022</w:t>
                      </w:r>
                      <w:r w:rsidR="00B83550">
                        <w:rPr>
                          <w:b/>
                          <w:sz w:val="24"/>
                        </w:rPr>
                        <w:t xml:space="preserve"> </w:t>
                      </w:r>
                      <w:r w:rsidR="003315DD">
                        <w:rPr>
                          <w:b/>
                          <w:sz w:val="24"/>
                        </w:rPr>
                        <w:t xml:space="preserve"> – Enseignement fondamental</w:t>
                      </w:r>
                      <w:r w:rsidR="00D34D4F">
                        <w:rPr>
                          <w:b/>
                          <w:sz w:val="24"/>
                        </w:rPr>
                        <w:t> »</w:t>
                      </w:r>
                    </w:p>
                    <w:p w:rsidR="004D5250" w:rsidRDefault="004D5250" w:rsidP="00D34D4F">
                      <w:pPr>
                        <w:ind w:left="360"/>
                        <w:rPr>
                          <w:b/>
                          <w:sz w:val="24"/>
                        </w:rPr>
                      </w:pPr>
                    </w:p>
                    <w:p w:rsidR="00D34D4F" w:rsidRPr="00D34D4F" w:rsidRDefault="00D34D4F" w:rsidP="00D34D4F">
                      <w:pPr>
                        <w:ind w:left="360"/>
                        <w:rPr>
                          <w:b/>
                          <w:sz w:val="24"/>
                        </w:rPr>
                      </w:pPr>
                    </w:p>
                  </w:txbxContent>
                </v:textbox>
              </v:rect>
            </w:pict>
          </mc:Fallback>
        </mc:AlternateContent>
      </w:r>
      <w:r w:rsidR="00D34D4F">
        <w:rPr>
          <w:noProof/>
          <w:lang w:eastAsia="fr-BE"/>
        </w:rPr>
        <mc:AlternateContent>
          <mc:Choice Requires="wps">
            <w:drawing>
              <wp:anchor distT="0" distB="0" distL="114300" distR="114300" simplePos="0" relativeHeight="251844608" behindDoc="0" locked="0" layoutInCell="1" allowOverlap="1">
                <wp:simplePos x="0" y="0"/>
                <wp:positionH relativeFrom="column">
                  <wp:posOffset>-544195</wp:posOffset>
                </wp:positionH>
                <wp:positionV relativeFrom="paragraph">
                  <wp:posOffset>7310120</wp:posOffset>
                </wp:positionV>
                <wp:extent cx="6805295" cy="680085"/>
                <wp:effectExtent l="19050" t="19050" r="33655" b="6286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68008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D5250" w:rsidRPr="00B26D32" w:rsidRDefault="004D5250" w:rsidP="004E40F3">
                            <w:pPr>
                              <w:jc w:val="center"/>
                              <w:rPr>
                                <w:b/>
                                <w:sz w:val="40"/>
                              </w:rPr>
                            </w:pPr>
                            <w:r w:rsidRPr="00B26D32">
                              <w:rPr>
                                <w:b/>
                                <w:sz w:val="36"/>
                              </w:rPr>
                              <w:t xml:space="preserve">Pour plus d’informations, n’hésitez pas à contacter le SDJ </w:t>
                            </w:r>
                            <w:r w:rsidRPr="00B26D32">
                              <w:rPr>
                                <w:b/>
                                <w:sz w:val="36"/>
                                <w:szCs w:val="32"/>
                              </w:rPr>
                              <w:t>proche de chez vous</w:t>
                            </w:r>
                          </w:p>
                          <w:p w:rsidR="004D5250" w:rsidRDefault="004D5250" w:rsidP="004E4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8" style="position:absolute;margin-left:-42.85pt;margin-top:575.6pt;width:535.85pt;height:5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" fillcolor="#70ad47 [3209]" strokecolor="#f2f2f2 [3041]" strokeweight="3pt">
                <v:shadow on="t" color="#375623 [1609]" opacity=".5" offset="1pt"/>
                <v:textbox>
                  <w:txbxContent>
                    <w:p w:rsidR="004D5250" w:rsidRPr="00B26D32" w:rsidRDefault="004D5250" w:rsidP="004E40F3">
                      <w:pPr>
                        <w:jc w:val="center"/>
                        <w:rPr>
                          <w:b/>
                          <w:sz w:val="40"/>
                        </w:rPr>
                      </w:pPr>
                      <w:r w:rsidRPr="00B26D32">
                        <w:rPr>
                          <w:b/>
                          <w:sz w:val="36"/>
                        </w:rPr>
                        <w:t xml:space="preserve">Pour plus d’informations, n’hésitez pas à contacter le SDJ </w:t>
                      </w:r>
                      <w:r w:rsidRPr="00B26D32">
                        <w:rPr>
                          <w:b/>
                          <w:sz w:val="36"/>
                          <w:szCs w:val="32"/>
                        </w:rPr>
                        <w:t>proche de chez vous</w:t>
                      </w:r>
                    </w:p>
                    <w:p w:rsidR="004D5250" w:rsidRDefault="004D5250" w:rsidP="004E40F3"/>
                  </w:txbxContent>
                </v:textbox>
              </v:rect>
            </w:pict>
          </mc:Fallback>
        </mc:AlternateContent>
      </w:r>
      <w:r w:rsidR="00A105AC">
        <w:rPr>
          <w:noProof/>
          <w:color w:val="FFFFFF" w:themeColor="background1"/>
          <w:lang w:eastAsia="fr-BE"/>
        </w:rPr>
        <w:drawing>
          <wp:anchor distT="0" distB="0" distL="114300" distR="114300" simplePos="0" relativeHeight="251689984" behindDoc="0" locked="0" layoutInCell="1" allowOverlap="1">
            <wp:simplePos x="0" y="0"/>
            <wp:positionH relativeFrom="column">
              <wp:posOffset>3581400</wp:posOffset>
            </wp:positionH>
            <wp:positionV relativeFrom="paragraph">
              <wp:posOffset>8501380</wp:posOffset>
            </wp:positionV>
            <wp:extent cx="563880" cy="611505"/>
            <wp:effectExtent l="0" t="0" r="762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A105AC">
        <w:rPr>
          <w:noProof/>
          <w:color w:val="FFFFFF" w:themeColor="background1"/>
          <w:lang w:eastAsia="fr-BE"/>
        </w:rPr>
        <w:drawing>
          <wp:anchor distT="0" distB="0" distL="114300" distR="114300" simplePos="0" relativeHeight="251687936" behindDoc="0" locked="0" layoutInCell="1" allowOverlap="1">
            <wp:simplePos x="0" y="0"/>
            <wp:positionH relativeFrom="column">
              <wp:posOffset>2453640</wp:posOffset>
            </wp:positionH>
            <wp:positionV relativeFrom="paragraph">
              <wp:posOffset>8503285</wp:posOffset>
            </wp:positionV>
            <wp:extent cx="848786" cy="594360"/>
            <wp:effectExtent l="0" t="0" r="889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685888" behindDoc="0" locked="0" layoutInCell="1" allowOverlap="1">
                <wp:simplePos x="0" y="0"/>
                <wp:positionH relativeFrom="column">
                  <wp:posOffset>-701675</wp:posOffset>
                </wp:positionH>
                <wp:positionV relativeFrom="paragraph">
                  <wp:posOffset>8499475</wp:posOffset>
                </wp:positionV>
                <wp:extent cx="2910840" cy="533400"/>
                <wp:effectExtent l="0" t="0" r="22860" b="19050"/>
                <wp:wrapNone/>
                <wp:docPr id="94"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4D5250" w:rsidRPr="002130BC" w:rsidRDefault="004D5250" w:rsidP="00931CC1">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39" style="position:absolute;margin-left:-55.25pt;margin-top:669.25pt;width:229.2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" fillcolor="#f6c" strokecolor="#41719c" strokeweight="1pt">
                <v:stroke joinstyle="miter"/>
                <v:path arrowok="t"/>
                <v:textbox>
                  <w:txbxContent>
                    <w:p w:rsidR="004D5250" w:rsidRPr="002130BC" w:rsidRDefault="004D5250" w:rsidP="00931CC1">
                      <w:pPr>
                        <w:jc w:val="center"/>
                        <w:rPr>
                          <w:b/>
                          <w:color w:val="FFFFFF" w:themeColor="background1"/>
                          <w:sz w:val="44"/>
                        </w:rPr>
                      </w:pPr>
                      <w:r w:rsidRPr="002130BC">
                        <w:rPr>
                          <w:b/>
                          <w:color w:val="FFFFFF" w:themeColor="background1"/>
                          <w:sz w:val="44"/>
                        </w:rPr>
                        <w:t>www.sdj.be</w:t>
                      </w:r>
                    </w:p>
                  </w:txbxContent>
                </v:textbox>
              </v:roundrect>
            </w:pict>
          </mc:Fallback>
        </mc:AlternateContent>
      </w:r>
      <w:r w:rsidR="009670F1">
        <w:rPr>
          <w:noProof/>
          <w:color w:val="FFFFFF" w:themeColor="background1"/>
          <w:lang w:eastAsia="fr-BE"/>
        </w:rPr>
        <w:drawing>
          <wp:anchor distT="0" distB="0" distL="114300" distR="114300" simplePos="0" relativeHeight="251821056" behindDoc="0" locked="0" layoutInCell="1" allowOverlap="1">
            <wp:simplePos x="0" y="0"/>
            <wp:positionH relativeFrom="column">
              <wp:posOffset>2691130</wp:posOffset>
            </wp:positionH>
            <wp:positionV relativeFrom="paragraph">
              <wp:posOffset>9187180</wp:posOffset>
            </wp:positionV>
            <wp:extent cx="848360" cy="590550"/>
            <wp:effectExtent l="19050" t="0" r="8890" b="0"/>
            <wp:wrapNone/>
            <wp:docPr id="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8360" cy="590550"/>
                    </a:xfrm>
                    <a:prstGeom prst="rect">
                      <a:avLst/>
                    </a:prstGeom>
                  </pic:spPr>
                </pic:pic>
              </a:graphicData>
            </a:graphic>
          </wp:anchor>
        </w:drawing>
      </w:r>
      <w:r w:rsidR="00966F73">
        <w:rPr>
          <w:noProof/>
          <w:color w:val="FFFFFF" w:themeColor="background1"/>
          <w:lang w:eastAsia="fr-BE"/>
        </w:rPr>
        <mc:AlternateContent>
          <mc:Choice Requires="wps">
            <w:drawing>
              <wp:anchor distT="0" distB="0" distL="114300" distR="114300" simplePos="0" relativeHeight="251819008" behindDoc="0" locked="0" layoutInCell="1" allowOverlap="1">
                <wp:simplePos x="0" y="0"/>
                <wp:positionH relativeFrom="column">
                  <wp:posOffset>-611505</wp:posOffset>
                </wp:positionH>
                <wp:positionV relativeFrom="paragraph">
                  <wp:posOffset>9168130</wp:posOffset>
                </wp:positionV>
                <wp:extent cx="2910840" cy="533400"/>
                <wp:effectExtent l="0" t="0" r="22860" b="19050"/>
                <wp:wrapNone/>
                <wp:docPr id="89"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4D5250" w:rsidRPr="002130BC" w:rsidRDefault="004D5250" w:rsidP="009670F1">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40" style="position:absolute;margin-left:-48.15pt;margin-top:721.9pt;width:229.2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" fillcolor="#f6c" strokecolor="#41719c" strokeweight="1pt">
                <v:stroke joinstyle="miter"/>
                <v:path arrowok="t"/>
                <v:textbox>
                  <w:txbxContent>
                    <w:p w:rsidR="004D5250" w:rsidRPr="002130BC" w:rsidRDefault="004D5250" w:rsidP="009670F1">
                      <w:pPr>
                        <w:jc w:val="center"/>
                        <w:rPr>
                          <w:b/>
                          <w:color w:val="FFFFFF" w:themeColor="background1"/>
                          <w:sz w:val="44"/>
                        </w:rPr>
                      </w:pPr>
                      <w:r w:rsidRPr="002130BC">
                        <w:rPr>
                          <w:b/>
                          <w:color w:val="FFFFFF" w:themeColor="background1"/>
                          <w:sz w:val="44"/>
                        </w:rPr>
                        <w:t>www.sdj.be</w:t>
                      </w:r>
                    </w:p>
                  </w:txbxContent>
                </v:textbox>
              </v:roundrect>
            </w:pict>
          </mc:Fallback>
        </mc:AlternateContent>
      </w:r>
      <w:r w:rsidR="009670F1" w:rsidRPr="009670F1">
        <w:rPr>
          <w:noProof/>
          <w:color w:val="FFFFFF" w:themeColor="background1"/>
          <w:lang w:eastAsia="fr-BE"/>
        </w:rPr>
        <w:drawing>
          <wp:anchor distT="0" distB="0" distL="114300" distR="114300" simplePos="0" relativeHeight="251823104" behindDoc="0" locked="0" layoutInCell="1" allowOverlap="1">
            <wp:simplePos x="0" y="0"/>
            <wp:positionH relativeFrom="column">
              <wp:posOffset>3843655</wp:posOffset>
            </wp:positionH>
            <wp:positionV relativeFrom="paragraph">
              <wp:posOffset>9187180</wp:posOffset>
            </wp:positionV>
            <wp:extent cx="563880" cy="609600"/>
            <wp:effectExtent l="0" t="0" r="7620" b="0"/>
            <wp:wrapNone/>
            <wp:docPr id="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p>
    <w:sectPr w:rsidR="00456EB9" w:rsidSect="00C91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B7" w:rsidRDefault="008E47B7" w:rsidP="00795BB8">
      <w:pPr>
        <w:spacing w:after="0" w:line="240" w:lineRule="auto"/>
      </w:pPr>
      <w:r>
        <w:separator/>
      </w:r>
    </w:p>
  </w:endnote>
  <w:endnote w:type="continuationSeparator" w:id="0">
    <w:p w:rsidR="008E47B7" w:rsidRDefault="008E47B7" w:rsidP="0079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B7" w:rsidRDefault="008E47B7" w:rsidP="00795BB8">
      <w:pPr>
        <w:spacing w:after="0" w:line="240" w:lineRule="auto"/>
      </w:pPr>
      <w:r>
        <w:separator/>
      </w:r>
    </w:p>
  </w:footnote>
  <w:footnote w:type="continuationSeparator" w:id="0">
    <w:p w:rsidR="008E47B7" w:rsidRDefault="008E47B7" w:rsidP="0079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740"/>
    <w:multiLevelType w:val="hybridMultilevel"/>
    <w:tmpl w:val="37C4DB18"/>
    <w:lvl w:ilvl="0" w:tplc="036A7A0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732674"/>
    <w:multiLevelType w:val="hybridMultilevel"/>
    <w:tmpl w:val="05F28E46"/>
    <w:lvl w:ilvl="0" w:tplc="5A780194">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2B2EF0"/>
    <w:multiLevelType w:val="hybridMultilevel"/>
    <w:tmpl w:val="0688E4AA"/>
    <w:lvl w:ilvl="0" w:tplc="AABA406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C93AAE"/>
    <w:multiLevelType w:val="hybridMultilevel"/>
    <w:tmpl w:val="C3F41A2E"/>
    <w:lvl w:ilvl="0" w:tplc="07A4797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5C1236"/>
    <w:multiLevelType w:val="hybridMultilevel"/>
    <w:tmpl w:val="67BC1F98"/>
    <w:lvl w:ilvl="0" w:tplc="C7A0E748">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9A1DC1"/>
    <w:multiLevelType w:val="hybridMultilevel"/>
    <w:tmpl w:val="1D021FDA"/>
    <w:lvl w:ilvl="0" w:tplc="316C4F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DE058A"/>
    <w:multiLevelType w:val="hybridMultilevel"/>
    <w:tmpl w:val="A32EC586"/>
    <w:lvl w:ilvl="0" w:tplc="D6FAEFA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A67122"/>
    <w:multiLevelType w:val="hybridMultilevel"/>
    <w:tmpl w:val="9F2C081E"/>
    <w:lvl w:ilvl="0" w:tplc="56381CC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885872"/>
    <w:multiLevelType w:val="hybridMultilevel"/>
    <w:tmpl w:val="5630EC76"/>
    <w:lvl w:ilvl="0" w:tplc="EC5655C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2E2C23"/>
    <w:multiLevelType w:val="hybridMultilevel"/>
    <w:tmpl w:val="0C1E2C4C"/>
    <w:lvl w:ilvl="0" w:tplc="BDB08AD8">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1F31B2"/>
    <w:multiLevelType w:val="hybridMultilevel"/>
    <w:tmpl w:val="CA5E0446"/>
    <w:lvl w:ilvl="0" w:tplc="BB0C748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5A6CF4"/>
    <w:multiLevelType w:val="hybridMultilevel"/>
    <w:tmpl w:val="EC7A845E"/>
    <w:lvl w:ilvl="0" w:tplc="24E6150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C717C0"/>
    <w:multiLevelType w:val="hybridMultilevel"/>
    <w:tmpl w:val="780C07A0"/>
    <w:lvl w:ilvl="0" w:tplc="D430F6B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B53F88"/>
    <w:multiLevelType w:val="hybridMultilevel"/>
    <w:tmpl w:val="144E4102"/>
    <w:lvl w:ilvl="0" w:tplc="A45278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1A5E46"/>
    <w:multiLevelType w:val="hybridMultilevel"/>
    <w:tmpl w:val="FF74C7E0"/>
    <w:lvl w:ilvl="0" w:tplc="31168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321EB9"/>
    <w:multiLevelType w:val="hybridMultilevel"/>
    <w:tmpl w:val="247C32AC"/>
    <w:lvl w:ilvl="0" w:tplc="F08A5E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9D0928"/>
    <w:multiLevelType w:val="hybridMultilevel"/>
    <w:tmpl w:val="CA386EBE"/>
    <w:lvl w:ilvl="0" w:tplc="3AFAD11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5B3E5B"/>
    <w:multiLevelType w:val="hybridMultilevel"/>
    <w:tmpl w:val="3FD43BAC"/>
    <w:lvl w:ilvl="0" w:tplc="A148DC3A">
      <w:start w:val="20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565546C"/>
    <w:multiLevelType w:val="hybridMultilevel"/>
    <w:tmpl w:val="2A7ACFD6"/>
    <w:lvl w:ilvl="0" w:tplc="C8BC767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2F227F"/>
    <w:multiLevelType w:val="hybridMultilevel"/>
    <w:tmpl w:val="5176B4F0"/>
    <w:lvl w:ilvl="0" w:tplc="9D66C10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726ADF"/>
    <w:multiLevelType w:val="hybridMultilevel"/>
    <w:tmpl w:val="12D035DA"/>
    <w:lvl w:ilvl="0" w:tplc="ED50BE4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8804FBA"/>
    <w:multiLevelType w:val="hybridMultilevel"/>
    <w:tmpl w:val="3D8ECF80"/>
    <w:lvl w:ilvl="0" w:tplc="6A4E9A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B4341FF"/>
    <w:multiLevelType w:val="hybridMultilevel"/>
    <w:tmpl w:val="6ECAD8D6"/>
    <w:lvl w:ilvl="0" w:tplc="AC76AE6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F70A2F"/>
    <w:multiLevelType w:val="hybridMultilevel"/>
    <w:tmpl w:val="36106426"/>
    <w:lvl w:ilvl="0" w:tplc="100CF5F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E730F60"/>
    <w:multiLevelType w:val="hybridMultilevel"/>
    <w:tmpl w:val="EA7AE972"/>
    <w:lvl w:ilvl="0" w:tplc="C8120B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E52294"/>
    <w:multiLevelType w:val="hybridMultilevel"/>
    <w:tmpl w:val="D918FCA0"/>
    <w:lvl w:ilvl="0" w:tplc="F0C0BEB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661624"/>
    <w:multiLevelType w:val="hybridMultilevel"/>
    <w:tmpl w:val="3850D738"/>
    <w:lvl w:ilvl="0" w:tplc="A84280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9CE19D4"/>
    <w:multiLevelType w:val="hybridMultilevel"/>
    <w:tmpl w:val="185CE8DA"/>
    <w:lvl w:ilvl="0" w:tplc="D7BAABF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2223E9"/>
    <w:multiLevelType w:val="hybridMultilevel"/>
    <w:tmpl w:val="0704600C"/>
    <w:lvl w:ilvl="0" w:tplc="50B479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18"/>
  </w:num>
  <w:num w:numId="5">
    <w:abstractNumId w:val="25"/>
  </w:num>
  <w:num w:numId="6">
    <w:abstractNumId w:val="1"/>
  </w:num>
  <w:num w:numId="7">
    <w:abstractNumId w:val="9"/>
  </w:num>
  <w:num w:numId="8">
    <w:abstractNumId w:val="21"/>
  </w:num>
  <w:num w:numId="9">
    <w:abstractNumId w:val="14"/>
  </w:num>
  <w:num w:numId="10">
    <w:abstractNumId w:val="13"/>
  </w:num>
  <w:num w:numId="11">
    <w:abstractNumId w:val="10"/>
  </w:num>
  <w:num w:numId="12">
    <w:abstractNumId w:val="5"/>
  </w:num>
  <w:num w:numId="13">
    <w:abstractNumId w:val="22"/>
  </w:num>
  <w:num w:numId="14">
    <w:abstractNumId w:val="11"/>
  </w:num>
  <w:num w:numId="15">
    <w:abstractNumId w:val="0"/>
  </w:num>
  <w:num w:numId="16">
    <w:abstractNumId w:val="7"/>
  </w:num>
  <w:num w:numId="17">
    <w:abstractNumId w:val="3"/>
  </w:num>
  <w:num w:numId="18">
    <w:abstractNumId w:val="19"/>
  </w:num>
  <w:num w:numId="19">
    <w:abstractNumId w:val="8"/>
  </w:num>
  <w:num w:numId="20">
    <w:abstractNumId w:val="27"/>
  </w:num>
  <w:num w:numId="21">
    <w:abstractNumId w:val="15"/>
  </w:num>
  <w:num w:numId="22">
    <w:abstractNumId w:val="2"/>
  </w:num>
  <w:num w:numId="23">
    <w:abstractNumId w:val="28"/>
  </w:num>
  <w:num w:numId="24">
    <w:abstractNumId w:val="6"/>
  </w:num>
  <w:num w:numId="25">
    <w:abstractNumId w:val="12"/>
  </w:num>
  <w:num w:numId="26">
    <w:abstractNumId w:val="20"/>
  </w:num>
  <w:num w:numId="27">
    <w:abstractNumId w:val="2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39"/>
    <w:rsid w:val="0000243F"/>
    <w:rsid w:val="000219C6"/>
    <w:rsid w:val="000309B2"/>
    <w:rsid w:val="00036658"/>
    <w:rsid w:val="000A4CBF"/>
    <w:rsid w:val="000C37F4"/>
    <w:rsid w:val="000E5745"/>
    <w:rsid w:val="000F1BD9"/>
    <w:rsid w:val="000F5646"/>
    <w:rsid w:val="000F67C6"/>
    <w:rsid w:val="00126D06"/>
    <w:rsid w:val="00143880"/>
    <w:rsid w:val="00170FF2"/>
    <w:rsid w:val="001A0A63"/>
    <w:rsid w:val="001A4D20"/>
    <w:rsid w:val="001C1DD3"/>
    <w:rsid w:val="001C77EB"/>
    <w:rsid w:val="001D0DF7"/>
    <w:rsid w:val="001F0B5C"/>
    <w:rsid w:val="001F4303"/>
    <w:rsid w:val="001F70F5"/>
    <w:rsid w:val="002015E4"/>
    <w:rsid w:val="002130BC"/>
    <w:rsid w:val="002151CB"/>
    <w:rsid w:val="00216335"/>
    <w:rsid w:val="00224332"/>
    <w:rsid w:val="0023169B"/>
    <w:rsid w:val="002402A9"/>
    <w:rsid w:val="00241628"/>
    <w:rsid w:val="0024635C"/>
    <w:rsid w:val="00247CDA"/>
    <w:rsid w:val="00255CCD"/>
    <w:rsid w:val="0025695D"/>
    <w:rsid w:val="0027499F"/>
    <w:rsid w:val="0028793E"/>
    <w:rsid w:val="00287EFD"/>
    <w:rsid w:val="00297D6F"/>
    <w:rsid w:val="002B5A0D"/>
    <w:rsid w:val="002C705D"/>
    <w:rsid w:val="002E3E46"/>
    <w:rsid w:val="002F358E"/>
    <w:rsid w:val="002F7C1D"/>
    <w:rsid w:val="00302BCD"/>
    <w:rsid w:val="00315AC4"/>
    <w:rsid w:val="003315DD"/>
    <w:rsid w:val="00335254"/>
    <w:rsid w:val="003376F5"/>
    <w:rsid w:val="003674B1"/>
    <w:rsid w:val="0037108C"/>
    <w:rsid w:val="0038563C"/>
    <w:rsid w:val="003969DB"/>
    <w:rsid w:val="003A67F4"/>
    <w:rsid w:val="003B02A6"/>
    <w:rsid w:val="003B18B1"/>
    <w:rsid w:val="003C1310"/>
    <w:rsid w:val="003C728C"/>
    <w:rsid w:val="003E0896"/>
    <w:rsid w:val="003F3132"/>
    <w:rsid w:val="003F59BB"/>
    <w:rsid w:val="00401290"/>
    <w:rsid w:val="00401FB2"/>
    <w:rsid w:val="00415C59"/>
    <w:rsid w:val="004340BC"/>
    <w:rsid w:val="00447EBD"/>
    <w:rsid w:val="004503E4"/>
    <w:rsid w:val="004507A1"/>
    <w:rsid w:val="00454ABD"/>
    <w:rsid w:val="00455E4F"/>
    <w:rsid w:val="00456EB9"/>
    <w:rsid w:val="00475890"/>
    <w:rsid w:val="004A7B1E"/>
    <w:rsid w:val="004D1FD8"/>
    <w:rsid w:val="004D233C"/>
    <w:rsid w:val="004D5250"/>
    <w:rsid w:val="004E40F3"/>
    <w:rsid w:val="00504651"/>
    <w:rsid w:val="00517709"/>
    <w:rsid w:val="00521DA0"/>
    <w:rsid w:val="00527188"/>
    <w:rsid w:val="00530406"/>
    <w:rsid w:val="00540DB2"/>
    <w:rsid w:val="005610CE"/>
    <w:rsid w:val="005A1755"/>
    <w:rsid w:val="005A2517"/>
    <w:rsid w:val="005B766E"/>
    <w:rsid w:val="00604C4F"/>
    <w:rsid w:val="006157BC"/>
    <w:rsid w:val="00624CFE"/>
    <w:rsid w:val="00672380"/>
    <w:rsid w:val="00696B2D"/>
    <w:rsid w:val="0069757C"/>
    <w:rsid w:val="006A6861"/>
    <w:rsid w:val="006C0317"/>
    <w:rsid w:val="006C191D"/>
    <w:rsid w:val="006D3A9C"/>
    <w:rsid w:val="006E11F6"/>
    <w:rsid w:val="007078BC"/>
    <w:rsid w:val="00714710"/>
    <w:rsid w:val="00715E1F"/>
    <w:rsid w:val="00725570"/>
    <w:rsid w:val="00753356"/>
    <w:rsid w:val="007570AD"/>
    <w:rsid w:val="007821A9"/>
    <w:rsid w:val="0079197D"/>
    <w:rsid w:val="00792F6C"/>
    <w:rsid w:val="00795BB8"/>
    <w:rsid w:val="007B09F9"/>
    <w:rsid w:val="007B7F91"/>
    <w:rsid w:val="007C767D"/>
    <w:rsid w:val="007D4F26"/>
    <w:rsid w:val="007D75A4"/>
    <w:rsid w:val="007E64CF"/>
    <w:rsid w:val="007F4C5A"/>
    <w:rsid w:val="007F7CE8"/>
    <w:rsid w:val="00835DAE"/>
    <w:rsid w:val="00837524"/>
    <w:rsid w:val="00840B02"/>
    <w:rsid w:val="0084653B"/>
    <w:rsid w:val="00865624"/>
    <w:rsid w:val="00880E97"/>
    <w:rsid w:val="00883CF2"/>
    <w:rsid w:val="00893B53"/>
    <w:rsid w:val="008D1FD5"/>
    <w:rsid w:val="008E47B7"/>
    <w:rsid w:val="008F1133"/>
    <w:rsid w:val="00904046"/>
    <w:rsid w:val="00920FCC"/>
    <w:rsid w:val="00926AC1"/>
    <w:rsid w:val="00931CC1"/>
    <w:rsid w:val="00940220"/>
    <w:rsid w:val="0094254A"/>
    <w:rsid w:val="00942DC8"/>
    <w:rsid w:val="00947632"/>
    <w:rsid w:val="0095734B"/>
    <w:rsid w:val="00957386"/>
    <w:rsid w:val="009575B9"/>
    <w:rsid w:val="00966F73"/>
    <w:rsid w:val="009670F1"/>
    <w:rsid w:val="00967668"/>
    <w:rsid w:val="00975F7C"/>
    <w:rsid w:val="00984141"/>
    <w:rsid w:val="009937CF"/>
    <w:rsid w:val="009A0A0C"/>
    <w:rsid w:val="009A0F0A"/>
    <w:rsid w:val="009A22AC"/>
    <w:rsid w:val="009C1D9C"/>
    <w:rsid w:val="009D138B"/>
    <w:rsid w:val="009E75FB"/>
    <w:rsid w:val="009F4DCA"/>
    <w:rsid w:val="00A105AC"/>
    <w:rsid w:val="00A13B8C"/>
    <w:rsid w:val="00A20FC9"/>
    <w:rsid w:val="00A21D62"/>
    <w:rsid w:val="00A30524"/>
    <w:rsid w:val="00A307E0"/>
    <w:rsid w:val="00A3714D"/>
    <w:rsid w:val="00A57F5A"/>
    <w:rsid w:val="00A75B98"/>
    <w:rsid w:val="00A7758F"/>
    <w:rsid w:val="00A84B51"/>
    <w:rsid w:val="00A916BB"/>
    <w:rsid w:val="00A924D8"/>
    <w:rsid w:val="00A92F38"/>
    <w:rsid w:val="00AC5EB1"/>
    <w:rsid w:val="00AD2D07"/>
    <w:rsid w:val="00AD6644"/>
    <w:rsid w:val="00AE3025"/>
    <w:rsid w:val="00AE46F1"/>
    <w:rsid w:val="00AE4BA6"/>
    <w:rsid w:val="00AF325A"/>
    <w:rsid w:val="00B103A8"/>
    <w:rsid w:val="00B110D4"/>
    <w:rsid w:val="00B228B2"/>
    <w:rsid w:val="00B46988"/>
    <w:rsid w:val="00B56639"/>
    <w:rsid w:val="00B5780F"/>
    <w:rsid w:val="00B716BF"/>
    <w:rsid w:val="00B74252"/>
    <w:rsid w:val="00B82352"/>
    <w:rsid w:val="00B83550"/>
    <w:rsid w:val="00B8421C"/>
    <w:rsid w:val="00BA05C4"/>
    <w:rsid w:val="00BB7B0E"/>
    <w:rsid w:val="00BB7BB9"/>
    <w:rsid w:val="00BD44F0"/>
    <w:rsid w:val="00C237BD"/>
    <w:rsid w:val="00C434C2"/>
    <w:rsid w:val="00C579CC"/>
    <w:rsid w:val="00C6020E"/>
    <w:rsid w:val="00C61972"/>
    <w:rsid w:val="00C755CD"/>
    <w:rsid w:val="00C76C57"/>
    <w:rsid w:val="00C770F8"/>
    <w:rsid w:val="00C80E3C"/>
    <w:rsid w:val="00C82D66"/>
    <w:rsid w:val="00C83100"/>
    <w:rsid w:val="00C8325A"/>
    <w:rsid w:val="00C90461"/>
    <w:rsid w:val="00C914AE"/>
    <w:rsid w:val="00C94089"/>
    <w:rsid w:val="00CA7F21"/>
    <w:rsid w:val="00CB3857"/>
    <w:rsid w:val="00CC0E50"/>
    <w:rsid w:val="00CC1631"/>
    <w:rsid w:val="00CC1C30"/>
    <w:rsid w:val="00CD244F"/>
    <w:rsid w:val="00CD4848"/>
    <w:rsid w:val="00CD55B6"/>
    <w:rsid w:val="00CE1C0C"/>
    <w:rsid w:val="00CE3879"/>
    <w:rsid w:val="00CE6B71"/>
    <w:rsid w:val="00D34D4F"/>
    <w:rsid w:val="00D37409"/>
    <w:rsid w:val="00D60584"/>
    <w:rsid w:val="00D62E8C"/>
    <w:rsid w:val="00D9218A"/>
    <w:rsid w:val="00D9782A"/>
    <w:rsid w:val="00DB353F"/>
    <w:rsid w:val="00DC151A"/>
    <w:rsid w:val="00DE4778"/>
    <w:rsid w:val="00DF5C91"/>
    <w:rsid w:val="00E132A0"/>
    <w:rsid w:val="00E15A5A"/>
    <w:rsid w:val="00E503E9"/>
    <w:rsid w:val="00E66347"/>
    <w:rsid w:val="00EA055F"/>
    <w:rsid w:val="00EC6A14"/>
    <w:rsid w:val="00ED72CA"/>
    <w:rsid w:val="00EE04BD"/>
    <w:rsid w:val="00EE44AE"/>
    <w:rsid w:val="00EF0DD6"/>
    <w:rsid w:val="00EF5E3E"/>
    <w:rsid w:val="00F019BF"/>
    <w:rsid w:val="00F140B3"/>
    <w:rsid w:val="00F331ED"/>
    <w:rsid w:val="00F35B6D"/>
    <w:rsid w:val="00F42097"/>
    <w:rsid w:val="00F43FF6"/>
    <w:rsid w:val="00F46BCD"/>
    <w:rsid w:val="00F545C4"/>
    <w:rsid w:val="00F5779C"/>
    <w:rsid w:val="00F6427C"/>
    <w:rsid w:val="00F92E95"/>
    <w:rsid w:val="00F96D06"/>
    <w:rsid w:val="00FC4C9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81FA3-6372-41BD-83B1-F7EDC6B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1CC1"/>
    <w:pPr>
      <w:ind w:left="720"/>
      <w:contextualSpacing/>
    </w:pPr>
  </w:style>
  <w:style w:type="table" w:customStyle="1" w:styleId="Grilledutableau1">
    <w:name w:val="Grille du tableau1"/>
    <w:basedOn w:val="TableauNormal"/>
    <w:next w:val="Grilledutableau"/>
    <w:uiPriority w:val="39"/>
    <w:rsid w:val="00C7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4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27C"/>
    <w:rPr>
      <w:rFonts w:ascii="Segoe UI" w:hAnsi="Segoe UI" w:cs="Segoe UI"/>
      <w:sz w:val="18"/>
      <w:szCs w:val="18"/>
    </w:rPr>
  </w:style>
  <w:style w:type="table" w:customStyle="1" w:styleId="Grilledutableau2">
    <w:name w:val="Grille du tableau2"/>
    <w:basedOn w:val="TableauNormal"/>
    <w:next w:val="Grilledutableau"/>
    <w:uiPriority w:val="39"/>
    <w:rsid w:val="00B8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5BB8"/>
    <w:pPr>
      <w:tabs>
        <w:tab w:val="center" w:pos="4536"/>
        <w:tab w:val="right" w:pos="9072"/>
      </w:tabs>
      <w:spacing w:after="0" w:line="240" w:lineRule="auto"/>
    </w:pPr>
  </w:style>
  <w:style w:type="character" w:customStyle="1" w:styleId="En-tteCar">
    <w:name w:val="En-tête Car"/>
    <w:basedOn w:val="Policepardfaut"/>
    <w:link w:val="En-tte"/>
    <w:uiPriority w:val="99"/>
    <w:rsid w:val="00795BB8"/>
  </w:style>
  <w:style w:type="paragraph" w:styleId="Pieddepage">
    <w:name w:val="footer"/>
    <w:basedOn w:val="Normal"/>
    <w:link w:val="PieddepageCar"/>
    <w:uiPriority w:val="99"/>
    <w:unhideWhenUsed/>
    <w:rsid w:val="00795B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28</cp:revision>
  <cp:lastPrinted>2020-08-18T12:08:00Z</cp:lastPrinted>
  <dcterms:created xsi:type="dcterms:W3CDTF">2021-08-18T07:11:00Z</dcterms:created>
  <dcterms:modified xsi:type="dcterms:W3CDTF">2022-01-11T08:48:00Z</dcterms:modified>
</cp:coreProperties>
</file>